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D6778" w14:textId="77777777" w:rsidR="00A527D3" w:rsidRPr="00C35996" w:rsidRDefault="00A527D3" w:rsidP="00A527D3">
      <w:pPr>
        <w:pStyle w:val="Retraitcorpsdetexte3"/>
        <w:pBdr>
          <w:top w:val="single" w:sz="4" w:space="0" w:color="auto"/>
        </w:pBdr>
        <w:ind w:left="0"/>
        <w:jc w:val="both"/>
        <w:rPr>
          <w:rFonts w:ascii="Calibri" w:hAnsi="Calibri" w:cs="Calibri"/>
          <w:b/>
          <w:bCs w:val="0"/>
          <w:sz w:val="18"/>
          <w:szCs w:val="16"/>
        </w:rPr>
      </w:pPr>
      <w:r w:rsidRPr="00C35996">
        <w:rPr>
          <w:rFonts w:ascii="Calibri" w:hAnsi="Calibri" w:cs="Calibri"/>
          <w:b/>
          <w:bCs w:val="0"/>
          <w:iCs/>
          <w:sz w:val="18"/>
          <w:szCs w:val="16"/>
        </w:rPr>
        <w:t>ATTENTION</w:t>
      </w:r>
      <w:r w:rsidRPr="00C35996">
        <w:rPr>
          <w:rFonts w:ascii="Calibri" w:hAnsi="Calibri" w:cs="Calibri"/>
          <w:b/>
          <w:bCs w:val="0"/>
          <w:sz w:val="18"/>
          <w:szCs w:val="16"/>
        </w:rPr>
        <w:t xml:space="preserve"> : </w:t>
      </w:r>
    </w:p>
    <w:p w14:paraId="1E573C2A" w14:textId="77777777" w:rsidR="00A527D3" w:rsidRDefault="00017D2A" w:rsidP="00A527D3">
      <w:pPr>
        <w:numPr>
          <w:ilvl w:val="0"/>
          <w:numId w:val="3"/>
        </w:numPr>
        <w:pBdr>
          <w:bottom w:val="single" w:sz="4" w:space="1" w:color="auto"/>
        </w:pBdr>
        <w:rPr>
          <w:rFonts w:ascii="Calibri" w:hAnsi="Calibri" w:cs="Calibri"/>
          <w:sz w:val="18"/>
          <w:szCs w:val="18"/>
        </w:rPr>
      </w:pPr>
      <w:r>
        <w:rPr>
          <w:rFonts w:ascii="Calibri" w:hAnsi="Calibri" w:cs="Calibri"/>
          <w:sz w:val="18"/>
          <w:szCs w:val="18"/>
        </w:rPr>
        <w:t>Il s’agit d’un temps partiel de droit ;</w:t>
      </w:r>
    </w:p>
    <w:p w14:paraId="13ABDB5F" w14:textId="77777777" w:rsidR="00017D2A" w:rsidRPr="006449E2" w:rsidRDefault="00017D2A" w:rsidP="00A527D3">
      <w:pPr>
        <w:numPr>
          <w:ilvl w:val="0"/>
          <w:numId w:val="3"/>
        </w:numPr>
        <w:pBdr>
          <w:bottom w:val="single" w:sz="4" w:space="1" w:color="auto"/>
        </w:pBdr>
        <w:rPr>
          <w:rFonts w:ascii="Calibri" w:hAnsi="Calibri" w:cs="Calibri"/>
          <w:sz w:val="18"/>
          <w:szCs w:val="18"/>
        </w:rPr>
      </w:pPr>
      <w:r>
        <w:rPr>
          <w:rFonts w:ascii="Calibri" w:hAnsi="Calibri" w:cs="Calibri"/>
          <w:sz w:val="18"/>
          <w:szCs w:val="18"/>
        </w:rPr>
        <w:t xml:space="preserve">L’adoption de la délibération nécessite au préalable l’avis du Comité Technique. </w:t>
      </w:r>
    </w:p>
    <w:p w14:paraId="430B8342" w14:textId="77777777" w:rsidR="00B06FD4" w:rsidRDefault="00B06FD4"/>
    <w:p w14:paraId="2BB75A36" w14:textId="77777777" w:rsidR="00521D67" w:rsidRDefault="00521D67"/>
    <w:p w14:paraId="340C9E4A" w14:textId="77777777" w:rsidR="00A527D3" w:rsidRDefault="00A527D3" w:rsidP="00A527D3">
      <w:pPr>
        <w:pStyle w:val="titregrasencadr"/>
      </w:pPr>
    </w:p>
    <w:p w14:paraId="63213A19" w14:textId="77777777" w:rsidR="00A527D3" w:rsidRDefault="00A527D3" w:rsidP="008607A7">
      <w:pPr>
        <w:pStyle w:val="titregrasencadr"/>
        <w:rPr>
          <w:b w:val="0"/>
        </w:rPr>
      </w:pPr>
      <w:r>
        <w:t xml:space="preserve">Délibération </w:t>
      </w:r>
      <w:r w:rsidR="008607A7">
        <w:t>fixant les modalités d’exercice du travail à temps partiel annualisé</w:t>
      </w:r>
    </w:p>
    <w:p w14:paraId="0CBEBA49" w14:textId="77777777" w:rsidR="00A527D3" w:rsidRPr="00521D67" w:rsidRDefault="00A527D3" w:rsidP="00A527D3">
      <w:pPr>
        <w:pStyle w:val="titregrasencadr"/>
        <w:rPr>
          <w:b w:val="0"/>
        </w:rPr>
      </w:pPr>
    </w:p>
    <w:p w14:paraId="0BFD36E6" w14:textId="77777777" w:rsidR="00A527D3" w:rsidRDefault="00A527D3"/>
    <w:p w14:paraId="0C2FC7C3" w14:textId="77777777" w:rsidR="00A527D3" w:rsidRDefault="00A527D3"/>
    <w:p w14:paraId="200F2BC7" w14:textId="77777777" w:rsidR="00521D67" w:rsidRPr="00521D67" w:rsidRDefault="00521D67" w:rsidP="00521D67">
      <w:pPr>
        <w:rPr>
          <w:rFonts w:asciiTheme="minorHAnsi" w:hAnsiTheme="minorHAnsi" w:cstheme="minorHAnsi"/>
          <w:sz w:val="22"/>
        </w:rPr>
      </w:pPr>
      <w:r w:rsidRPr="00521D67">
        <w:rPr>
          <w:rFonts w:asciiTheme="minorHAnsi" w:hAnsiTheme="minorHAnsi" w:cstheme="minorHAnsi"/>
          <w:sz w:val="22"/>
        </w:rPr>
        <w:t>Le</w:t>
      </w:r>
      <w:r>
        <w:rPr>
          <w:rFonts w:asciiTheme="minorHAnsi" w:hAnsiTheme="minorHAnsi" w:cstheme="minorHAnsi"/>
          <w:sz w:val="22"/>
        </w:rPr>
        <w:t xml:space="preserve"> </w:t>
      </w:r>
      <w:r w:rsidRPr="00521D67">
        <w:rPr>
          <w:rFonts w:asciiTheme="minorHAnsi" w:hAnsiTheme="minorHAnsi" w:cstheme="minorHAnsi"/>
          <w:sz w:val="22"/>
          <w:highlight w:val="yellow"/>
        </w:rPr>
        <w:t>………………(date)</w:t>
      </w:r>
      <w:r w:rsidRPr="00521D67">
        <w:rPr>
          <w:rFonts w:asciiTheme="minorHAnsi" w:hAnsiTheme="minorHAnsi" w:cstheme="minorHAnsi"/>
          <w:sz w:val="22"/>
        </w:rPr>
        <w:t>, à</w:t>
      </w:r>
      <w:r>
        <w:rPr>
          <w:rFonts w:asciiTheme="minorHAnsi" w:hAnsiTheme="minorHAnsi" w:cstheme="minorHAnsi"/>
          <w:sz w:val="22"/>
        </w:rPr>
        <w:t xml:space="preserve"> </w:t>
      </w:r>
      <w:r w:rsidRPr="00521D67">
        <w:rPr>
          <w:rFonts w:asciiTheme="minorHAnsi" w:hAnsiTheme="minorHAnsi" w:cstheme="minorHAnsi"/>
          <w:sz w:val="22"/>
          <w:highlight w:val="yellow"/>
        </w:rPr>
        <w:t>………………(heure)</w:t>
      </w:r>
      <w:r w:rsidRPr="00521D67">
        <w:rPr>
          <w:rFonts w:asciiTheme="minorHAnsi" w:hAnsiTheme="minorHAnsi" w:cstheme="minorHAnsi"/>
          <w:sz w:val="22"/>
        </w:rPr>
        <w:t xml:space="preserve">, en </w:t>
      </w:r>
      <w:r w:rsidRPr="00521D67">
        <w:rPr>
          <w:rFonts w:asciiTheme="minorHAnsi" w:hAnsiTheme="minorHAnsi" w:cstheme="minorHAnsi"/>
          <w:sz w:val="22"/>
          <w:highlight w:val="yellow"/>
        </w:rPr>
        <w:t>………………………………………(lieu)</w:t>
      </w:r>
      <w:r w:rsidRPr="00521D67">
        <w:rPr>
          <w:rFonts w:asciiTheme="minorHAnsi" w:hAnsiTheme="minorHAnsi" w:cstheme="minorHAnsi"/>
          <w:sz w:val="22"/>
        </w:rPr>
        <w:t>, se sont réunis les membres du Conseil Municipal (ou autre assemblée), sous la présidence de</w:t>
      </w:r>
      <w:r>
        <w:rPr>
          <w:rFonts w:asciiTheme="minorHAnsi" w:hAnsiTheme="minorHAnsi" w:cstheme="minorHAnsi"/>
          <w:sz w:val="22"/>
        </w:rPr>
        <w:t xml:space="preserve"> </w:t>
      </w:r>
      <w:r w:rsidRPr="00521D67">
        <w:rPr>
          <w:rFonts w:asciiTheme="minorHAnsi" w:hAnsiTheme="minorHAnsi" w:cstheme="minorHAnsi"/>
          <w:sz w:val="22"/>
          <w:highlight w:val="yellow"/>
        </w:rPr>
        <w:t>………………………</w:t>
      </w:r>
      <w:r w:rsidRPr="00521D67">
        <w:rPr>
          <w:rFonts w:asciiTheme="minorHAnsi" w:hAnsiTheme="minorHAnsi" w:cstheme="minorHAnsi"/>
          <w:sz w:val="22"/>
        </w:rPr>
        <w:t>,</w:t>
      </w:r>
    </w:p>
    <w:p w14:paraId="010F4405" w14:textId="77777777" w:rsidR="00521D67" w:rsidRPr="00521D67" w:rsidRDefault="00521D67" w:rsidP="00521D67">
      <w:pPr>
        <w:rPr>
          <w:rFonts w:asciiTheme="minorHAnsi" w:hAnsiTheme="minorHAnsi" w:cstheme="minorHAnsi"/>
          <w:sz w:val="22"/>
        </w:rPr>
      </w:pPr>
    </w:p>
    <w:p w14:paraId="41B1154F" w14:textId="77777777" w:rsidR="00521D67" w:rsidRPr="00521D67" w:rsidRDefault="00521D67" w:rsidP="00521D67">
      <w:pPr>
        <w:rPr>
          <w:rFonts w:asciiTheme="minorHAnsi" w:hAnsiTheme="minorHAnsi" w:cstheme="minorHAnsi"/>
          <w:sz w:val="22"/>
        </w:rPr>
      </w:pPr>
      <w:r w:rsidRPr="00521D67">
        <w:rPr>
          <w:rFonts w:asciiTheme="minorHAnsi" w:hAnsiTheme="minorHAnsi" w:cstheme="minorHAnsi"/>
          <w:sz w:val="22"/>
        </w:rPr>
        <w:t xml:space="preserve">Etaient présents : </w:t>
      </w:r>
      <w:r w:rsidRPr="00521D67">
        <w:rPr>
          <w:rFonts w:asciiTheme="minorHAnsi" w:hAnsiTheme="minorHAnsi" w:cstheme="minorHAnsi"/>
          <w:sz w:val="22"/>
          <w:highlight w:val="yellow"/>
        </w:rPr>
        <w:t>…………………………………………………………</w:t>
      </w:r>
    </w:p>
    <w:p w14:paraId="418B58F5" w14:textId="77777777" w:rsidR="00521D67" w:rsidRPr="00521D67" w:rsidRDefault="00521D67" w:rsidP="00521D67">
      <w:pPr>
        <w:rPr>
          <w:rFonts w:asciiTheme="minorHAnsi" w:hAnsiTheme="minorHAnsi" w:cstheme="minorHAnsi"/>
          <w:sz w:val="22"/>
        </w:rPr>
      </w:pPr>
      <w:r w:rsidRPr="00521D67">
        <w:rPr>
          <w:rFonts w:asciiTheme="minorHAnsi" w:hAnsiTheme="minorHAnsi" w:cstheme="minorHAnsi"/>
          <w:sz w:val="22"/>
        </w:rPr>
        <w:t xml:space="preserve">Etaient absent(s) excusé(s) : </w:t>
      </w:r>
      <w:r w:rsidRPr="00521D67">
        <w:rPr>
          <w:rFonts w:asciiTheme="minorHAnsi" w:hAnsiTheme="minorHAnsi" w:cstheme="minorHAnsi"/>
          <w:sz w:val="22"/>
          <w:highlight w:val="yellow"/>
        </w:rPr>
        <w:t>………………………………………………</w:t>
      </w:r>
    </w:p>
    <w:p w14:paraId="19E08B78" w14:textId="77777777" w:rsidR="00521D67" w:rsidRPr="00521D67" w:rsidRDefault="00521D67" w:rsidP="00521D67">
      <w:pPr>
        <w:rPr>
          <w:rFonts w:asciiTheme="minorHAnsi" w:hAnsiTheme="minorHAnsi" w:cstheme="minorHAnsi"/>
          <w:sz w:val="22"/>
        </w:rPr>
      </w:pPr>
      <w:r w:rsidRPr="00521D67">
        <w:rPr>
          <w:rFonts w:asciiTheme="minorHAnsi" w:hAnsiTheme="minorHAnsi" w:cstheme="minorHAnsi"/>
          <w:sz w:val="22"/>
        </w:rPr>
        <w:t xml:space="preserve">Le secrétariat a été assuré par : </w:t>
      </w:r>
      <w:r w:rsidRPr="00521D67">
        <w:rPr>
          <w:rFonts w:asciiTheme="minorHAnsi" w:hAnsiTheme="minorHAnsi" w:cstheme="minorHAnsi"/>
          <w:sz w:val="22"/>
          <w:highlight w:val="yellow"/>
        </w:rPr>
        <w:t>……………………………………………</w:t>
      </w:r>
    </w:p>
    <w:p w14:paraId="5653339D" w14:textId="77777777" w:rsidR="00521D67" w:rsidRPr="00521D67" w:rsidRDefault="00521D67" w:rsidP="00521D67">
      <w:pPr>
        <w:rPr>
          <w:rFonts w:asciiTheme="minorHAnsi" w:hAnsiTheme="minorHAnsi" w:cstheme="minorHAnsi"/>
          <w:sz w:val="22"/>
        </w:rPr>
      </w:pPr>
    </w:p>
    <w:p w14:paraId="50EFF0A4" w14:textId="77777777" w:rsidR="00704FB7" w:rsidRPr="004F3B4E" w:rsidRDefault="00704FB7" w:rsidP="00704FB7">
      <w:pPr>
        <w:pStyle w:val="Sansinterligne"/>
      </w:pPr>
      <w:r w:rsidRPr="004F3B4E">
        <w:t>Vu le Code général des collectivités territoriales,</w:t>
      </w:r>
    </w:p>
    <w:p w14:paraId="1FEF9EEB" w14:textId="77777777" w:rsidR="00704FB7" w:rsidRPr="004F3B4E" w:rsidRDefault="00704FB7" w:rsidP="00704FB7">
      <w:pPr>
        <w:pStyle w:val="Sansinterligne"/>
      </w:pPr>
      <w:r>
        <w:t>Vu le code général de la fonction publique</w:t>
      </w:r>
      <w:r w:rsidRPr="004F3B4E">
        <w:t xml:space="preserve">, </w:t>
      </w:r>
    </w:p>
    <w:p w14:paraId="46B060F5" w14:textId="77777777" w:rsidR="00704FB7" w:rsidRPr="004F3B4E" w:rsidRDefault="00704FB7" w:rsidP="00704FB7">
      <w:pPr>
        <w:pStyle w:val="Sansinterligne"/>
        <w:rPr>
          <w:bCs/>
        </w:rPr>
      </w:pPr>
      <w:r w:rsidRPr="004F3B4E">
        <w:rPr>
          <w:bCs/>
        </w:rPr>
        <w:t xml:space="preserve">Vu le décret n° 88-145 du 15 février 1988 pris pour l'application de l'article 136 de la loi du 26 janvier 1984 modifiée portant dispositions statutaires relatives à la fonction publique territoriale et relatif aux agents contractuels de la fonction publique territorial, </w:t>
      </w:r>
    </w:p>
    <w:p w14:paraId="77846AB2" w14:textId="77777777" w:rsidR="00704FB7" w:rsidRPr="004F3B4E" w:rsidRDefault="00704FB7" w:rsidP="00704FB7">
      <w:pPr>
        <w:pStyle w:val="Sansinterligne"/>
      </w:pPr>
      <w:r w:rsidRPr="004F3B4E">
        <w:t>Vu le décret n° 2004-777 du 29 juillet 2004 relatif à la mise en œuvre du temps partiel dans la fonction publique territoriale,</w:t>
      </w:r>
    </w:p>
    <w:p w14:paraId="2DFE2ABF" w14:textId="77777777" w:rsidR="00704FB7" w:rsidRPr="00C93629" w:rsidRDefault="00704FB7" w:rsidP="00704FB7">
      <w:pPr>
        <w:pStyle w:val="Sansinterligne"/>
      </w:pPr>
      <w:r w:rsidRPr="00C93629">
        <w:t>Vu le décret n°2020-467 du 22 avril 2020 relatif aux conditions d’aménagement d’un temps partiel annualisé pour les agents publics à l’occasion de la naissance ou de l’accueil d’un enfant ;</w:t>
      </w:r>
    </w:p>
    <w:p w14:paraId="0ABAB370" w14:textId="77777777" w:rsidR="00704FB7" w:rsidRPr="004F3B4E" w:rsidRDefault="00704FB7" w:rsidP="00704FB7">
      <w:pPr>
        <w:pStyle w:val="Sansinterligne"/>
      </w:pPr>
    </w:p>
    <w:p w14:paraId="37827F31" w14:textId="01AD6797" w:rsidR="00704FB7" w:rsidRPr="004F3B4E" w:rsidRDefault="00704FB7" w:rsidP="00704FB7">
      <w:pPr>
        <w:pStyle w:val="Sansinterligne"/>
      </w:pPr>
      <w:r w:rsidRPr="004F3B4E">
        <w:t xml:space="preserve">Vu l’avis du comité </w:t>
      </w:r>
      <w:r w:rsidR="002C4145">
        <w:t>social territorial</w:t>
      </w:r>
      <w:r w:rsidRPr="004F3B4E">
        <w:t xml:space="preserve"> en date du </w:t>
      </w:r>
      <w:r w:rsidRPr="00704FB7">
        <w:rPr>
          <w:highlight w:val="yellow"/>
        </w:rPr>
        <w:t>……………….</w:t>
      </w:r>
    </w:p>
    <w:p w14:paraId="24565AC9" w14:textId="77777777" w:rsidR="00521D67" w:rsidRDefault="00521D67" w:rsidP="00521D67">
      <w:pPr>
        <w:rPr>
          <w:rFonts w:asciiTheme="minorHAnsi" w:hAnsiTheme="minorHAnsi" w:cstheme="minorHAnsi"/>
          <w:sz w:val="22"/>
        </w:rPr>
      </w:pPr>
    </w:p>
    <w:p w14:paraId="1FE59EA6" w14:textId="77777777" w:rsidR="00521D67" w:rsidRDefault="00521D67" w:rsidP="00521D67">
      <w:pPr>
        <w:rPr>
          <w:rFonts w:asciiTheme="minorHAnsi" w:hAnsiTheme="minorHAnsi" w:cstheme="minorHAnsi"/>
          <w:sz w:val="22"/>
        </w:rPr>
      </w:pPr>
    </w:p>
    <w:p w14:paraId="470400AC" w14:textId="77777777" w:rsidR="00521D67" w:rsidRDefault="00E36CAE" w:rsidP="00521D67">
      <w:pPr>
        <w:rPr>
          <w:rFonts w:asciiTheme="minorHAnsi" w:hAnsiTheme="minorHAnsi" w:cstheme="minorHAnsi"/>
          <w:b/>
          <w:sz w:val="22"/>
        </w:rPr>
      </w:pPr>
      <w:r w:rsidRPr="00E36CAE">
        <w:rPr>
          <w:rFonts w:asciiTheme="minorHAnsi" w:hAnsiTheme="minorHAnsi" w:cstheme="minorHAnsi"/>
          <w:b/>
          <w:sz w:val="22"/>
          <w:highlight w:val="yellow"/>
        </w:rPr>
        <w:t>Madame la Maire / Monsieur le Maire / Madame la Présidente / Monsieur le Président</w:t>
      </w:r>
      <w:r>
        <w:rPr>
          <w:rFonts w:asciiTheme="minorHAnsi" w:hAnsiTheme="minorHAnsi" w:cstheme="minorHAnsi"/>
          <w:b/>
          <w:sz w:val="22"/>
        </w:rPr>
        <w:t xml:space="preserve"> </w:t>
      </w:r>
      <w:r w:rsidR="00521D67" w:rsidRPr="00521D67">
        <w:rPr>
          <w:rFonts w:asciiTheme="minorHAnsi" w:hAnsiTheme="minorHAnsi" w:cstheme="minorHAnsi"/>
          <w:b/>
          <w:sz w:val="22"/>
        </w:rPr>
        <w:t xml:space="preserve">rappelle à l’assemblée </w:t>
      </w:r>
      <w:r w:rsidR="00FE4AEC">
        <w:rPr>
          <w:rFonts w:asciiTheme="minorHAnsi" w:hAnsiTheme="minorHAnsi" w:cstheme="minorHAnsi"/>
          <w:b/>
          <w:sz w:val="22"/>
        </w:rPr>
        <w:t xml:space="preserve">que </w:t>
      </w:r>
      <w:r w:rsidR="00521D67" w:rsidRPr="00521D67">
        <w:rPr>
          <w:rFonts w:asciiTheme="minorHAnsi" w:hAnsiTheme="minorHAnsi" w:cstheme="minorHAnsi"/>
          <w:b/>
          <w:sz w:val="22"/>
        </w:rPr>
        <w:t>:</w:t>
      </w:r>
    </w:p>
    <w:p w14:paraId="7F9AB36D" w14:textId="77777777" w:rsidR="00521D67" w:rsidRDefault="00521D67" w:rsidP="00FE4AEC">
      <w:pPr>
        <w:pStyle w:val="Sansinterligne"/>
      </w:pPr>
    </w:p>
    <w:p w14:paraId="6CE260D8" w14:textId="77777777" w:rsidR="00FE4AEC" w:rsidRPr="00144A08" w:rsidRDefault="00FE4AEC" w:rsidP="00FE4AEC">
      <w:pPr>
        <w:pStyle w:val="Sansinterligne"/>
        <w:rPr>
          <w:szCs w:val="22"/>
        </w:rPr>
      </w:pPr>
      <w:r w:rsidRPr="00144A08">
        <w:rPr>
          <w:szCs w:val="22"/>
        </w:rPr>
        <w:t xml:space="preserve">Pris pour la mise en œuvre de l'action 3.5 de l'accord du 30 novembre 2018 sur l'égalité </w:t>
      </w:r>
      <w:proofErr w:type="gramStart"/>
      <w:r w:rsidRPr="00144A08">
        <w:rPr>
          <w:szCs w:val="22"/>
        </w:rPr>
        <w:t>professionnelle</w:t>
      </w:r>
      <w:proofErr w:type="gramEnd"/>
      <w:r w:rsidRPr="00144A08">
        <w:rPr>
          <w:szCs w:val="22"/>
        </w:rPr>
        <w:t xml:space="preserve"> entre les femmes et les hommes dans la fonction publique, le décret du 22 avril 2020 précité instaure à titre expérimental le temps partiel annualisé jusqu’au 30 juin 2022. </w:t>
      </w:r>
    </w:p>
    <w:p w14:paraId="43AA2F3C" w14:textId="77777777" w:rsidR="00FE4AEC" w:rsidRPr="00144A08" w:rsidRDefault="00FE4AEC" w:rsidP="00FE4AEC">
      <w:pPr>
        <w:pStyle w:val="Sansinterligne"/>
        <w:rPr>
          <w:szCs w:val="22"/>
        </w:rPr>
      </w:pPr>
    </w:p>
    <w:p w14:paraId="72E2F8DF" w14:textId="77777777" w:rsidR="00FE4AEC" w:rsidRPr="00144A08" w:rsidRDefault="00FE4AEC" w:rsidP="00FE4AEC">
      <w:pPr>
        <w:pStyle w:val="Sansinterligne"/>
        <w:rPr>
          <w:szCs w:val="22"/>
        </w:rPr>
      </w:pPr>
      <w:r w:rsidRPr="00144A08">
        <w:rPr>
          <w:szCs w:val="22"/>
        </w:rPr>
        <w:t xml:space="preserve">Le temps partiel annualisé peut être accordé à un fonctionnaire ou à un agent contractuel de droit public. </w:t>
      </w:r>
    </w:p>
    <w:p w14:paraId="08726852" w14:textId="77777777" w:rsidR="00FE4AEC" w:rsidRPr="00144A08" w:rsidRDefault="00FE4AEC" w:rsidP="00FE4AEC">
      <w:pPr>
        <w:pStyle w:val="Sansinterligne"/>
        <w:rPr>
          <w:szCs w:val="22"/>
        </w:rPr>
      </w:pPr>
      <w:r w:rsidRPr="00144A08">
        <w:rPr>
          <w:szCs w:val="22"/>
        </w:rPr>
        <w:t>Il est accordé de plein droit, à la demande de l’agent, à l’issue de son congé de maternité, d’adoption ou de paternité et d’accueil de l’enfant.</w:t>
      </w:r>
    </w:p>
    <w:p w14:paraId="2818B515" w14:textId="77777777" w:rsidR="00FE4AEC" w:rsidRPr="00144A08" w:rsidRDefault="00FE4AEC" w:rsidP="00FE4AEC">
      <w:pPr>
        <w:pStyle w:val="Sansinterligne"/>
        <w:rPr>
          <w:szCs w:val="22"/>
        </w:rPr>
      </w:pPr>
      <w:r w:rsidRPr="00144A08">
        <w:rPr>
          <w:szCs w:val="22"/>
        </w:rPr>
        <w:t xml:space="preserve">Le temps partiel annualisé correspond à </w:t>
      </w:r>
      <w:r w:rsidRPr="00144A08">
        <w:rPr>
          <w:bCs/>
          <w:szCs w:val="22"/>
        </w:rPr>
        <w:t>un cycle de douze mois</w:t>
      </w:r>
      <w:r w:rsidRPr="00144A08">
        <w:rPr>
          <w:szCs w:val="22"/>
        </w:rPr>
        <w:t>.</w:t>
      </w:r>
      <w:r w:rsidRPr="00144A08">
        <w:rPr>
          <w:bCs/>
          <w:szCs w:val="22"/>
        </w:rPr>
        <w:t xml:space="preserve"> Il commence obligatoirement par une période non travaillée</w:t>
      </w:r>
      <w:r w:rsidRPr="00144A08">
        <w:rPr>
          <w:szCs w:val="22"/>
        </w:rPr>
        <w:t xml:space="preserve">, qui ne peut être fractionnée et qui ne peut excéder deux mois. </w:t>
      </w:r>
      <w:r w:rsidRPr="00144A08">
        <w:rPr>
          <w:bCs/>
          <w:szCs w:val="22"/>
        </w:rPr>
        <w:t>Le temps restant à travailler est aménagé sur le reste du cycle</w:t>
      </w:r>
      <w:r w:rsidRPr="00144A08">
        <w:rPr>
          <w:szCs w:val="22"/>
        </w:rPr>
        <w:t>, selon une quotité de service de 60 %, 70 %, 80 % ou 100 %, afin que l’agent assure l’intégralité de sa quotité de service à temps partiel annualisé.</w:t>
      </w:r>
    </w:p>
    <w:p w14:paraId="56E7AF4F" w14:textId="77777777" w:rsidR="00FE4AEC" w:rsidRPr="00144A08" w:rsidRDefault="00FE4AEC" w:rsidP="00FE4AEC">
      <w:pPr>
        <w:pStyle w:val="Sansinterligne"/>
        <w:rPr>
          <w:szCs w:val="22"/>
        </w:rPr>
      </w:pPr>
      <w:r w:rsidRPr="00144A08">
        <w:rPr>
          <w:szCs w:val="22"/>
        </w:rPr>
        <w:t>Il s'agit pour l'agent de bénéficier d'une période d'absence supplémentaire sans pour autant voir sa rémunération suspendue.</w:t>
      </w:r>
    </w:p>
    <w:p w14:paraId="113D4AE2" w14:textId="77777777" w:rsidR="00FE4AEC" w:rsidRPr="00144A08" w:rsidRDefault="00FE4AEC" w:rsidP="00FE4AEC">
      <w:pPr>
        <w:pStyle w:val="Sansinterligne"/>
        <w:rPr>
          <w:szCs w:val="22"/>
        </w:rPr>
      </w:pPr>
      <w:r w:rsidRPr="00144A08">
        <w:rPr>
          <w:szCs w:val="22"/>
        </w:rPr>
        <w:lastRenderedPageBreak/>
        <w:t>Le temps partiel annualisé de droit peut être accordé aux agents à temps complet et à temps non complet pour les quotités de 60 %, 70 %, 80 % ou 100 % du temps plein.</w:t>
      </w:r>
    </w:p>
    <w:p w14:paraId="776E8A21" w14:textId="77777777" w:rsidR="00FE4AEC" w:rsidRPr="00144A08" w:rsidRDefault="00FE4AEC" w:rsidP="00FE4AEC">
      <w:pPr>
        <w:pStyle w:val="Sansinterligne"/>
        <w:rPr>
          <w:szCs w:val="22"/>
        </w:rPr>
      </w:pPr>
      <w:r w:rsidRPr="00144A08">
        <w:rPr>
          <w:szCs w:val="22"/>
        </w:rPr>
        <w:t>Ce dispositif n'est pas applicable aux agents dont les obligations de service sont fixées en nombre d'heures.</w:t>
      </w:r>
    </w:p>
    <w:p w14:paraId="66B5FF82" w14:textId="77777777" w:rsidR="00FE4AEC" w:rsidRPr="00144A08" w:rsidRDefault="00FE4AEC" w:rsidP="00FE4AEC">
      <w:pPr>
        <w:pStyle w:val="Sansinterligne"/>
        <w:rPr>
          <w:szCs w:val="22"/>
        </w:rPr>
      </w:pPr>
    </w:p>
    <w:p w14:paraId="6F18113D" w14:textId="656FE784" w:rsidR="00FE4AEC" w:rsidRPr="00144A08" w:rsidRDefault="00FE4AEC" w:rsidP="00FE4AEC">
      <w:pPr>
        <w:pStyle w:val="Sansinterligne"/>
        <w:rPr>
          <w:szCs w:val="22"/>
        </w:rPr>
      </w:pPr>
      <w:r w:rsidRPr="00144A08">
        <w:rPr>
          <w:szCs w:val="22"/>
        </w:rPr>
        <w:t xml:space="preserve">Le </w:t>
      </w:r>
      <w:r w:rsidRPr="00144A08">
        <w:rPr>
          <w:szCs w:val="22"/>
          <w:highlight w:val="yellow"/>
        </w:rPr>
        <w:t>Maire ou le Président</w:t>
      </w:r>
      <w:r w:rsidRPr="00144A08">
        <w:rPr>
          <w:szCs w:val="22"/>
        </w:rPr>
        <w:t xml:space="preserve"> rappelle enfin que la réglementation fixe un cadre général mais il appartient ensuite à l'assemblée de fixer les modalités d'application locales après avis du </w:t>
      </w:r>
      <w:r w:rsidR="009850B2" w:rsidRPr="004F3B4E">
        <w:t xml:space="preserve">comité </w:t>
      </w:r>
      <w:r w:rsidR="009850B2">
        <w:t>social territorial</w:t>
      </w:r>
      <w:r w:rsidRPr="00144A08">
        <w:rPr>
          <w:szCs w:val="22"/>
        </w:rPr>
        <w:t>.</w:t>
      </w:r>
    </w:p>
    <w:p w14:paraId="095A4A66" w14:textId="77777777" w:rsidR="00521D67" w:rsidRDefault="00521D67" w:rsidP="00FE4AEC">
      <w:pPr>
        <w:pStyle w:val="Sansinterligne"/>
      </w:pPr>
    </w:p>
    <w:p w14:paraId="67E4DAA2" w14:textId="77777777" w:rsidR="00521D67" w:rsidRDefault="00521D67" w:rsidP="00521D67">
      <w:pPr>
        <w:rPr>
          <w:rFonts w:asciiTheme="minorHAnsi" w:hAnsiTheme="minorHAnsi" w:cstheme="minorHAnsi"/>
          <w:sz w:val="22"/>
        </w:rPr>
      </w:pPr>
    </w:p>
    <w:p w14:paraId="51A45FCD" w14:textId="77777777" w:rsidR="00521D67" w:rsidRPr="00521D67" w:rsidRDefault="00521D67" w:rsidP="00521D67">
      <w:pPr>
        <w:rPr>
          <w:rFonts w:asciiTheme="minorHAnsi" w:hAnsiTheme="minorHAnsi" w:cstheme="minorHAnsi"/>
          <w:b/>
          <w:sz w:val="22"/>
        </w:rPr>
      </w:pPr>
      <w:r w:rsidRPr="00521D67">
        <w:rPr>
          <w:rFonts w:asciiTheme="minorHAnsi" w:hAnsiTheme="minorHAnsi" w:cstheme="minorHAnsi"/>
          <w:b/>
          <w:sz w:val="22"/>
        </w:rPr>
        <w:t xml:space="preserve">Le Conseil Municipal </w:t>
      </w:r>
      <w:r w:rsidRPr="00521D67">
        <w:rPr>
          <w:rFonts w:asciiTheme="minorHAnsi" w:hAnsiTheme="minorHAnsi" w:cstheme="minorHAnsi"/>
          <w:b/>
          <w:sz w:val="22"/>
          <w:highlight w:val="yellow"/>
        </w:rPr>
        <w:t xml:space="preserve">(ou autre assemblée : conseil syndical, </w:t>
      </w:r>
      <w:proofErr w:type="gramStart"/>
      <w:r w:rsidRPr="00521D67">
        <w:rPr>
          <w:rFonts w:asciiTheme="minorHAnsi" w:hAnsiTheme="minorHAnsi" w:cstheme="minorHAnsi"/>
          <w:b/>
          <w:sz w:val="22"/>
          <w:highlight w:val="yellow"/>
        </w:rPr>
        <w:t>…….</w:t>
      </w:r>
      <w:proofErr w:type="gramEnd"/>
      <w:r w:rsidRPr="00521D67">
        <w:rPr>
          <w:rFonts w:asciiTheme="minorHAnsi" w:hAnsiTheme="minorHAnsi" w:cstheme="minorHAnsi"/>
          <w:b/>
          <w:sz w:val="22"/>
          <w:highlight w:val="yellow"/>
        </w:rPr>
        <w:t>)</w:t>
      </w:r>
      <w:r w:rsidRPr="00521D67">
        <w:rPr>
          <w:rFonts w:asciiTheme="minorHAnsi" w:hAnsiTheme="minorHAnsi" w:cstheme="minorHAnsi"/>
          <w:b/>
          <w:sz w:val="22"/>
        </w:rPr>
        <w:t>, sur le rapport de</w:t>
      </w:r>
      <w:r w:rsidR="00E36CAE">
        <w:rPr>
          <w:rFonts w:asciiTheme="minorHAnsi" w:hAnsiTheme="minorHAnsi" w:cstheme="minorHAnsi"/>
          <w:b/>
          <w:sz w:val="22"/>
        </w:rPr>
        <w:t xml:space="preserve"> </w:t>
      </w:r>
      <w:r w:rsidR="00E36CAE" w:rsidRPr="00E36CAE">
        <w:rPr>
          <w:rFonts w:asciiTheme="minorHAnsi" w:hAnsiTheme="minorHAnsi" w:cstheme="minorHAnsi"/>
          <w:b/>
          <w:sz w:val="22"/>
          <w:highlight w:val="yellow"/>
        </w:rPr>
        <w:t>Madame la Maire / Monsieur le Maire / Madame la Présidente / Monsieur le Président</w:t>
      </w:r>
      <w:r w:rsidRPr="00521D67">
        <w:rPr>
          <w:rFonts w:asciiTheme="minorHAnsi" w:hAnsiTheme="minorHAnsi" w:cstheme="minorHAnsi"/>
          <w:b/>
          <w:sz w:val="22"/>
        </w:rPr>
        <w:t xml:space="preserve"> et après en avoir délibéré, </w:t>
      </w:r>
    </w:p>
    <w:p w14:paraId="29FC2B58" w14:textId="77777777" w:rsidR="00521D67" w:rsidRDefault="00521D67" w:rsidP="00521D67">
      <w:pPr>
        <w:rPr>
          <w:rFonts w:asciiTheme="minorHAnsi" w:hAnsiTheme="minorHAnsi" w:cstheme="minorHAnsi"/>
          <w:sz w:val="22"/>
        </w:rPr>
      </w:pPr>
    </w:p>
    <w:p w14:paraId="4A1789B6" w14:textId="77777777" w:rsidR="00521D67" w:rsidRDefault="00521D67" w:rsidP="00521D67">
      <w:pPr>
        <w:rPr>
          <w:rFonts w:asciiTheme="minorHAnsi" w:hAnsiTheme="minorHAnsi" w:cstheme="minorHAnsi"/>
          <w:sz w:val="22"/>
        </w:rPr>
      </w:pPr>
    </w:p>
    <w:p w14:paraId="040AF48C" w14:textId="77777777" w:rsidR="00521D67" w:rsidRPr="00521D67" w:rsidRDefault="00521D67" w:rsidP="00521D67">
      <w:pPr>
        <w:rPr>
          <w:rFonts w:asciiTheme="minorHAnsi" w:hAnsiTheme="minorHAnsi" w:cstheme="minorHAnsi"/>
          <w:sz w:val="22"/>
        </w:rPr>
      </w:pPr>
      <w:r w:rsidRPr="00521D67">
        <w:rPr>
          <w:rFonts w:asciiTheme="minorHAnsi" w:hAnsiTheme="minorHAnsi" w:cstheme="minorHAnsi"/>
          <w:b/>
          <w:sz w:val="24"/>
        </w:rPr>
        <w:t>Décide</w:t>
      </w:r>
      <w:r w:rsidRPr="00521D67">
        <w:rPr>
          <w:rFonts w:asciiTheme="minorHAnsi" w:hAnsiTheme="minorHAnsi" w:cstheme="minorHAnsi"/>
          <w:sz w:val="24"/>
        </w:rPr>
        <w:t> </w:t>
      </w:r>
      <w:r>
        <w:rPr>
          <w:rFonts w:asciiTheme="minorHAnsi" w:hAnsiTheme="minorHAnsi" w:cstheme="minorHAnsi"/>
          <w:sz w:val="22"/>
        </w:rPr>
        <w:t>:</w:t>
      </w:r>
    </w:p>
    <w:p w14:paraId="335441C7" w14:textId="77777777" w:rsidR="00521D67" w:rsidRDefault="00521D67" w:rsidP="0031244C">
      <w:pPr>
        <w:pStyle w:val="Sansinterligne"/>
      </w:pPr>
    </w:p>
    <w:p w14:paraId="426C3B7F" w14:textId="77777777" w:rsidR="0031244C" w:rsidRDefault="0031244C" w:rsidP="0031244C">
      <w:pPr>
        <w:pStyle w:val="Sansinterligne"/>
      </w:pPr>
    </w:p>
    <w:p w14:paraId="4D33468F" w14:textId="77777777" w:rsidR="0031244C" w:rsidRPr="003E7F88" w:rsidRDefault="0031244C" w:rsidP="0031244C">
      <w:pPr>
        <w:pStyle w:val="Sansinterligne"/>
        <w:rPr>
          <w:b/>
          <w:szCs w:val="22"/>
        </w:rPr>
      </w:pPr>
      <w:r w:rsidRPr="003E7F88">
        <w:rPr>
          <w:b/>
          <w:szCs w:val="22"/>
        </w:rPr>
        <w:t>ARTICLE 1</w:t>
      </w:r>
      <w:r w:rsidRPr="003E7F88">
        <w:rPr>
          <w:b/>
          <w:szCs w:val="22"/>
          <w:vertAlign w:val="superscript"/>
        </w:rPr>
        <w:t> </w:t>
      </w:r>
      <w:r w:rsidRPr="003E7F88">
        <w:rPr>
          <w:b/>
          <w:szCs w:val="22"/>
        </w:rPr>
        <w:t xml:space="preserve">: Organisation du temps partiel annualisé </w:t>
      </w:r>
    </w:p>
    <w:p w14:paraId="4326CA78" w14:textId="77777777" w:rsidR="0031244C" w:rsidRPr="003E7F88" w:rsidRDefault="0031244C" w:rsidP="0031244C">
      <w:pPr>
        <w:pStyle w:val="Sansinterligne"/>
        <w:rPr>
          <w:szCs w:val="22"/>
        </w:rPr>
      </w:pPr>
      <w:r w:rsidRPr="003E7F88">
        <w:rPr>
          <w:szCs w:val="22"/>
        </w:rPr>
        <w:t xml:space="preserve">Le temps partiel annualisé est instauré selon les modalités d'application suivantes : </w:t>
      </w:r>
    </w:p>
    <w:p w14:paraId="4232345C" w14:textId="2B222F2B" w:rsidR="0031244C" w:rsidRPr="003E7F88" w:rsidRDefault="0031244C" w:rsidP="006F4663">
      <w:pPr>
        <w:pStyle w:val="Sansinterligne"/>
        <w:numPr>
          <w:ilvl w:val="0"/>
          <w:numId w:val="4"/>
        </w:numPr>
        <w:rPr>
          <w:szCs w:val="22"/>
        </w:rPr>
      </w:pPr>
      <w:proofErr w:type="gramStart"/>
      <w:r w:rsidRPr="003E7F88">
        <w:rPr>
          <w:szCs w:val="22"/>
        </w:rPr>
        <w:t>la</w:t>
      </w:r>
      <w:proofErr w:type="gramEnd"/>
      <w:r w:rsidRPr="003E7F88">
        <w:rPr>
          <w:szCs w:val="22"/>
        </w:rPr>
        <w:t xml:space="preserve"> durée du temps partiel annualisé est de 12 mois. Il n’est pas renouvelable ; </w:t>
      </w:r>
    </w:p>
    <w:p w14:paraId="1B0F944D" w14:textId="580B8C35" w:rsidR="0031244C" w:rsidRPr="003E7F88" w:rsidRDefault="006F4663" w:rsidP="006F4663">
      <w:pPr>
        <w:pStyle w:val="Sansinterligne"/>
        <w:numPr>
          <w:ilvl w:val="0"/>
          <w:numId w:val="4"/>
        </w:numPr>
        <w:rPr>
          <w:szCs w:val="22"/>
        </w:rPr>
      </w:pPr>
      <w:proofErr w:type="gramStart"/>
      <w:r>
        <w:rPr>
          <w:szCs w:val="22"/>
        </w:rPr>
        <w:t>l</w:t>
      </w:r>
      <w:r w:rsidR="0031244C" w:rsidRPr="003E7F88">
        <w:rPr>
          <w:szCs w:val="22"/>
        </w:rPr>
        <w:t>e</w:t>
      </w:r>
      <w:proofErr w:type="gramEnd"/>
      <w:r w:rsidR="0031244C" w:rsidRPr="003E7F88">
        <w:rPr>
          <w:szCs w:val="22"/>
        </w:rPr>
        <w:t xml:space="preserve"> temps partiel annualisé débute obligatoirement par une période non travaillée, qui ne peut être fractionnée et qui ne peut excéder deux mois ; </w:t>
      </w:r>
    </w:p>
    <w:p w14:paraId="3FB91082" w14:textId="02C10A72" w:rsidR="0031244C" w:rsidRPr="003E7F88" w:rsidRDefault="006F4663" w:rsidP="006F4663">
      <w:pPr>
        <w:pStyle w:val="Sansinterligne"/>
        <w:numPr>
          <w:ilvl w:val="0"/>
          <w:numId w:val="4"/>
        </w:numPr>
        <w:rPr>
          <w:szCs w:val="22"/>
        </w:rPr>
      </w:pPr>
      <w:proofErr w:type="gramStart"/>
      <w:r>
        <w:rPr>
          <w:szCs w:val="22"/>
        </w:rPr>
        <w:t>l</w:t>
      </w:r>
      <w:r w:rsidR="0031244C" w:rsidRPr="003E7F88">
        <w:rPr>
          <w:szCs w:val="22"/>
        </w:rPr>
        <w:t>e</w:t>
      </w:r>
      <w:proofErr w:type="gramEnd"/>
      <w:r w:rsidR="0031244C" w:rsidRPr="003E7F88">
        <w:rPr>
          <w:szCs w:val="22"/>
        </w:rPr>
        <w:t xml:space="preserve"> temps restant à travailler est aménagé sur le reste du cycle, selon une quotité de service de 60 %, 70 %, 80 % ou 100 %, afin que l'agent assure l'intégralité de sa quotité de service à temps partiel annualisé.</w:t>
      </w:r>
    </w:p>
    <w:p w14:paraId="39BB3075" w14:textId="77777777" w:rsidR="0031244C" w:rsidRPr="003E7F88" w:rsidRDefault="0031244C" w:rsidP="0031244C">
      <w:pPr>
        <w:pStyle w:val="Sansinterligne"/>
        <w:rPr>
          <w:szCs w:val="22"/>
        </w:rPr>
      </w:pPr>
    </w:p>
    <w:p w14:paraId="5D3EBB30" w14:textId="77777777" w:rsidR="0031244C" w:rsidRPr="003E7F88" w:rsidRDefault="0031244C" w:rsidP="0031244C">
      <w:pPr>
        <w:pStyle w:val="Sansinterligne"/>
        <w:rPr>
          <w:szCs w:val="22"/>
        </w:rPr>
      </w:pPr>
    </w:p>
    <w:p w14:paraId="4AA0139A" w14:textId="77777777" w:rsidR="0031244C" w:rsidRPr="003E7F88" w:rsidRDefault="0031244C" w:rsidP="0031244C">
      <w:pPr>
        <w:pStyle w:val="Sansinterligne"/>
        <w:rPr>
          <w:szCs w:val="22"/>
        </w:rPr>
      </w:pPr>
    </w:p>
    <w:p w14:paraId="7A1CDBC0" w14:textId="77777777" w:rsidR="0031244C" w:rsidRPr="003E7F88" w:rsidRDefault="0031244C" w:rsidP="0031244C">
      <w:pPr>
        <w:pStyle w:val="Sansinterligne"/>
        <w:rPr>
          <w:b/>
          <w:szCs w:val="22"/>
        </w:rPr>
      </w:pPr>
      <w:r w:rsidRPr="003E7F88">
        <w:rPr>
          <w:b/>
          <w:szCs w:val="22"/>
        </w:rPr>
        <w:t xml:space="preserve">ARTICLE 2 : Demande des agents </w:t>
      </w:r>
    </w:p>
    <w:p w14:paraId="402748AA" w14:textId="77777777" w:rsidR="0031244C" w:rsidRPr="003E7F88" w:rsidRDefault="0031244C" w:rsidP="0031244C">
      <w:pPr>
        <w:pStyle w:val="Sansinterligne"/>
        <w:rPr>
          <w:szCs w:val="22"/>
        </w:rPr>
      </w:pPr>
      <w:r w:rsidRPr="003E7F88">
        <w:rPr>
          <w:szCs w:val="22"/>
        </w:rPr>
        <w:t xml:space="preserve">Le temps partiel annualisé est accordé de plein droit, à la demande de l’agent, fonctionnaire ou agent contractuel de droit public, à l’issue de son congé de maternité, d’adoption ou de paternité et d’accueil de l’enfant. Les demandes, à l’initiative des agents, doivent être formulées dans un délai de </w:t>
      </w:r>
      <w:r w:rsidRPr="00A75F58">
        <w:rPr>
          <w:szCs w:val="22"/>
          <w:highlight w:val="yellow"/>
        </w:rPr>
        <w:t>……….</w:t>
      </w:r>
      <w:r w:rsidRPr="003E7F88">
        <w:rPr>
          <w:szCs w:val="22"/>
        </w:rPr>
        <w:t xml:space="preserve"> (</w:t>
      </w:r>
      <w:proofErr w:type="gramStart"/>
      <w:r w:rsidRPr="003E7F88">
        <w:rPr>
          <w:szCs w:val="22"/>
        </w:rPr>
        <w:t>au</w:t>
      </w:r>
      <w:proofErr w:type="gramEnd"/>
      <w:r w:rsidRPr="003E7F88">
        <w:rPr>
          <w:szCs w:val="22"/>
        </w:rPr>
        <w:t xml:space="preserve"> choix de l’assemblée délibérante) avant le début de la période souhaitée (au plus tard avant le terme du congé).</w:t>
      </w:r>
    </w:p>
    <w:p w14:paraId="3E1B7B99" w14:textId="77777777" w:rsidR="0031244C" w:rsidRPr="003E7F88" w:rsidRDefault="0031244C" w:rsidP="0031244C">
      <w:pPr>
        <w:pStyle w:val="Sansinterligne"/>
        <w:rPr>
          <w:szCs w:val="22"/>
        </w:rPr>
      </w:pPr>
      <w:r w:rsidRPr="003E7F88">
        <w:rPr>
          <w:szCs w:val="22"/>
        </w:rPr>
        <w:t xml:space="preserve">Les demandes précisent notamment la quotité de temps partiel souhaitée ainsi que les modalités d’organisation sur le temps à travailler. Ces modalités seront appréciées par l’autorité territoriale, au regard des nécessités de l’organisation et du fonctionnement du service. </w:t>
      </w:r>
    </w:p>
    <w:p w14:paraId="3F616E41" w14:textId="77777777" w:rsidR="0031244C" w:rsidRPr="003E7F88" w:rsidRDefault="0031244C" w:rsidP="0031244C">
      <w:pPr>
        <w:pStyle w:val="Sansinterligne"/>
        <w:rPr>
          <w:szCs w:val="22"/>
        </w:rPr>
      </w:pPr>
      <w:r w:rsidRPr="003E7F88">
        <w:rPr>
          <w:szCs w:val="22"/>
        </w:rPr>
        <w:t xml:space="preserve">Pour les fonctionnaires affiliés à la CNRACL qui souhaitent surcotiser pour la retraite pendant la </w:t>
      </w:r>
      <w:proofErr w:type="gramStart"/>
      <w:r w:rsidRPr="003E7F88">
        <w:rPr>
          <w:szCs w:val="22"/>
        </w:rPr>
        <w:t>période de temps</w:t>
      </w:r>
      <w:proofErr w:type="gramEnd"/>
      <w:r w:rsidRPr="003E7F88">
        <w:rPr>
          <w:szCs w:val="22"/>
        </w:rPr>
        <w:t xml:space="preserve"> partiel, la demande de </w:t>
      </w:r>
      <w:proofErr w:type="spellStart"/>
      <w:r w:rsidRPr="003E7F88">
        <w:rPr>
          <w:szCs w:val="22"/>
        </w:rPr>
        <w:t>surcotisation</w:t>
      </w:r>
      <w:proofErr w:type="spellEnd"/>
      <w:r w:rsidRPr="003E7F88">
        <w:rPr>
          <w:szCs w:val="22"/>
        </w:rPr>
        <w:t xml:space="preserve"> devrait être présentée en même temps que la demande de temps partiel.</w:t>
      </w:r>
    </w:p>
    <w:p w14:paraId="17CF8D01" w14:textId="77777777" w:rsidR="0031244C" w:rsidRPr="003E7F88" w:rsidRDefault="0031244C" w:rsidP="0031244C">
      <w:pPr>
        <w:pStyle w:val="Sansinterligne"/>
        <w:rPr>
          <w:szCs w:val="22"/>
        </w:rPr>
      </w:pPr>
    </w:p>
    <w:p w14:paraId="10612D97" w14:textId="77777777" w:rsidR="0031244C" w:rsidRPr="003E7F88" w:rsidRDefault="0031244C" w:rsidP="0031244C">
      <w:pPr>
        <w:pStyle w:val="Sansinterligne"/>
        <w:rPr>
          <w:szCs w:val="22"/>
        </w:rPr>
      </w:pPr>
    </w:p>
    <w:p w14:paraId="7B1EC59B" w14:textId="77777777" w:rsidR="0031244C" w:rsidRPr="003E7F88" w:rsidRDefault="0031244C" w:rsidP="0031244C">
      <w:pPr>
        <w:pStyle w:val="Sansinterligne"/>
        <w:rPr>
          <w:szCs w:val="22"/>
        </w:rPr>
      </w:pPr>
    </w:p>
    <w:p w14:paraId="668FBDA6" w14:textId="77777777" w:rsidR="0031244C" w:rsidRPr="003E7F88" w:rsidRDefault="0031244C" w:rsidP="0031244C">
      <w:pPr>
        <w:pStyle w:val="Sansinterligne"/>
        <w:rPr>
          <w:b/>
          <w:szCs w:val="22"/>
        </w:rPr>
      </w:pPr>
      <w:r w:rsidRPr="003E7F88">
        <w:rPr>
          <w:b/>
          <w:szCs w:val="22"/>
        </w:rPr>
        <w:t xml:space="preserve">ARTICLE 3 : Rémunération des agents </w:t>
      </w:r>
    </w:p>
    <w:p w14:paraId="336B6A57" w14:textId="77777777" w:rsidR="0031244C" w:rsidRPr="003E7F88" w:rsidRDefault="0031244C" w:rsidP="0031244C">
      <w:pPr>
        <w:pStyle w:val="Sansinterligne"/>
        <w:rPr>
          <w:szCs w:val="22"/>
        </w:rPr>
      </w:pPr>
      <w:r w:rsidRPr="003E7F88">
        <w:rPr>
          <w:szCs w:val="22"/>
        </w:rPr>
        <w:t xml:space="preserve">Durant la durée du temps partiel annualisé, y compris pendant la période non travaillée, l’agent percevra sa rémunération au prorata de son temps partiel dans les conditions prévues par l’article 60 de la loi du 26 janvier 1984. </w:t>
      </w:r>
    </w:p>
    <w:p w14:paraId="3ADB47B3" w14:textId="48F76CE7" w:rsidR="0031244C" w:rsidRPr="003E7F88" w:rsidRDefault="0031244C" w:rsidP="0031244C">
      <w:pPr>
        <w:pStyle w:val="Sansinterligne"/>
        <w:rPr>
          <w:szCs w:val="22"/>
        </w:rPr>
      </w:pPr>
      <w:r w:rsidRPr="003E7F88">
        <w:rPr>
          <w:szCs w:val="22"/>
        </w:rPr>
        <w:t xml:space="preserve">Par exception, pour la quotité de travail à temps partiel 80%, l’agent sera </w:t>
      </w:r>
      <w:r w:rsidR="00CE1EA2" w:rsidRPr="003E7F88">
        <w:rPr>
          <w:szCs w:val="22"/>
        </w:rPr>
        <w:t>rémunéré</w:t>
      </w:r>
      <w:r w:rsidRPr="003E7F88">
        <w:rPr>
          <w:szCs w:val="22"/>
        </w:rPr>
        <w:t xml:space="preserve"> à 6/7</w:t>
      </w:r>
      <w:r w:rsidRPr="003E7F88">
        <w:rPr>
          <w:szCs w:val="22"/>
          <w:vertAlign w:val="superscript"/>
        </w:rPr>
        <w:t>ème</w:t>
      </w:r>
      <w:r w:rsidRPr="003E7F88">
        <w:rPr>
          <w:szCs w:val="22"/>
        </w:rPr>
        <w:t xml:space="preserve"> (85,7%) de sa rémunération perçue à temps plein. </w:t>
      </w:r>
    </w:p>
    <w:p w14:paraId="095A6B6F" w14:textId="77777777" w:rsidR="0031244C" w:rsidRPr="003E7F88" w:rsidRDefault="0031244C" w:rsidP="0031244C">
      <w:pPr>
        <w:pStyle w:val="Sansinterligne"/>
        <w:rPr>
          <w:szCs w:val="22"/>
        </w:rPr>
      </w:pPr>
    </w:p>
    <w:p w14:paraId="6CD826C9" w14:textId="77777777" w:rsidR="0031244C" w:rsidRPr="003E7F88" w:rsidRDefault="0031244C" w:rsidP="0031244C">
      <w:pPr>
        <w:pStyle w:val="Sansinterligne"/>
        <w:rPr>
          <w:szCs w:val="22"/>
        </w:rPr>
      </w:pPr>
    </w:p>
    <w:p w14:paraId="3B54E654" w14:textId="77777777" w:rsidR="0031244C" w:rsidRPr="003E7F88" w:rsidRDefault="0031244C" w:rsidP="0031244C">
      <w:pPr>
        <w:pStyle w:val="Sansinterligne"/>
        <w:rPr>
          <w:szCs w:val="22"/>
        </w:rPr>
      </w:pPr>
    </w:p>
    <w:p w14:paraId="4315015A" w14:textId="77777777" w:rsidR="0031244C" w:rsidRPr="003E7F88" w:rsidRDefault="0031244C" w:rsidP="0031244C">
      <w:pPr>
        <w:pStyle w:val="Sansinterligne"/>
        <w:rPr>
          <w:b/>
          <w:szCs w:val="22"/>
        </w:rPr>
      </w:pPr>
      <w:r w:rsidRPr="003E7F88">
        <w:rPr>
          <w:b/>
          <w:szCs w:val="22"/>
        </w:rPr>
        <w:t>ARTICLE 4 : Réintégration anticipée et modification des conditions d’exercice</w:t>
      </w:r>
    </w:p>
    <w:p w14:paraId="17E1B58F" w14:textId="77777777" w:rsidR="0031244C" w:rsidRPr="003E7F88" w:rsidRDefault="0031244C" w:rsidP="0031244C">
      <w:pPr>
        <w:pStyle w:val="Sansinterligne"/>
        <w:rPr>
          <w:szCs w:val="22"/>
        </w:rPr>
      </w:pPr>
      <w:r w:rsidRPr="003E7F88">
        <w:rPr>
          <w:szCs w:val="22"/>
        </w:rPr>
        <w:t xml:space="preserve">L'agent peut demander à réintégrer à temps plein ou à modifier les conditions d'exercice du temps partiel (quotité, durée et/ou organisation de son activité : changement de jour par exemple) avant l'expiration de la période en cours. Dans ce cas, il devra présenter sa demande dans un délai de deux mois avant la date souhaitée. </w:t>
      </w:r>
    </w:p>
    <w:p w14:paraId="48FEFCF3" w14:textId="77777777" w:rsidR="0031244C" w:rsidRPr="003E7F88" w:rsidRDefault="0031244C" w:rsidP="0031244C">
      <w:pPr>
        <w:pStyle w:val="Sansinterligne"/>
        <w:rPr>
          <w:szCs w:val="22"/>
        </w:rPr>
      </w:pPr>
      <w:r w:rsidRPr="003E7F88">
        <w:rPr>
          <w:szCs w:val="22"/>
        </w:rPr>
        <w:t>Toutefois, la réintégration anticipée à temps plein peut intervenir sans délai en cas de motif grave, notamment en cas de diminution substantielle des revenus du ménage ou de changement dans la situation familiale (divorce, décès, maladie du conjoint, de l'enfant, ...). Cette demande de réintégration sans délai fera l’objet d’un examen individualisé par l’autorité territoriale.</w:t>
      </w:r>
    </w:p>
    <w:p w14:paraId="793AD37C" w14:textId="77777777" w:rsidR="00417D9A" w:rsidRPr="003E7F88" w:rsidRDefault="00417D9A" w:rsidP="0031244C">
      <w:pPr>
        <w:pStyle w:val="Sansinterligne"/>
      </w:pPr>
    </w:p>
    <w:p w14:paraId="60D03AC0" w14:textId="77777777" w:rsidR="00417D9A" w:rsidRPr="003E7F88" w:rsidRDefault="00417D9A" w:rsidP="00417D9A">
      <w:pPr>
        <w:rPr>
          <w:rFonts w:asciiTheme="minorHAnsi" w:hAnsiTheme="minorHAnsi" w:cstheme="minorHAnsi"/>
          <w:sz w:val="22"/>
        </w:rPr>
      </w:pPr>
    </w:p>
    <w:p w14:paraId="2F6AB796" w14:textId="77777777" w:rsidR="00417D9A" w:rsidRDefault="00417D9A" w:rsidP="00417D9A">
      <w:pPr>
        <w:rPr>
          <w:rFonts w:asciiTheme="minorHAnsi" w:hAnsiTheme="minorHAnsi" w:cstheme="minorHAnsi"/>
          <w:b/>
          <w:sz w:val="22"/>
        </w:rPr>
      </w:pPr>
      <w:r w:rsidRPr="00417D9A">
        <w:rPr>
          <w:rFonts w:asciiTheme="minorHAnsi" w:hAnsiTheme="minorHAnsi" w:cstheme="minorHAnsi"/>
          <w:b/>
          <w:sz w:val="22"/>
        </w:rPr>
        <w:t xml:space="preserve">Adopté à </w:t>
      </w:r>
      <w:r w:rsidRPr="00417D9A">
        <w:rPr>
          <w:rFonts w:asciiTheme="minorHAnsi" w:hAnsiTheme="minorHAnsi" w:cstheme="minorHAnsi"/>
          <w:b/>
          <w:sz w:val="22"/>
          <w:highlight w:val="yellow"/>
        </w:rPr>
        <w:t>……</w:t>
      </w:r>
      <w:proofErr w:type="gramStart"/>
      <w:r w:rsidRPr="00417D9A">
        <w:rPr>
          <w:rFonts w:asciiTheme="minorHAnsi" w:hAnsiTheme="minorHAnsi" w:cstheme="minorHAnsi"/>
          <w:b/>
          <w:sz w:val="22"/>
          <w:highlight w:val="yellow"/>
        </w:rPr>
        <w:t>…….</w:t>
      </w:r>
      <w:proofErr w:type="gramEnd"/>
      <w:r w:rsidRPr="00417D9A">
        <w:rPr>
          <w:rFonts w:asciiTheme="minorHAnsi" w:hAnsiTheme="minorHAnsi" w:cstheme="minorHAnsi"/>
          <w:b/>
          <w:sz w:val="22"/>
          <w:highlight w:val="yellow"/>
        </w:rPr>
        <w:t>.</w:t>
      </w:r>
      <w:r w:rsidRPr="00417D9A">
        <w:rPr>
          <w:rFonts w:asciiTheme="minorHAnsi" w:hAnsiTheme="minorHAnsi" w:cstheme="minorHAnsi"/>
          <w:b/>
          <w:sz w:val="22"/>
        </w:rPr>
        <w:t xml:space="preserve"> </w:t>
      </w:r>
      <w:proofErr w:type="gramStart"/>
      <w:r w:rsidRPr="00417D9A">
        <w:rPr>
          <w:rFonts w:asciiTheme="minorHAnsi" w:hAnsiTheme="minorHAnsi" w:cstheme="minorHAnsi"/>
          <w:b/>
          <w:sz w:val="22"/>
        </w:rPr>
        <w:t>des</w:t>
      </w:r>
      <w:proofErr w:type="gramEnd"/>
      <w:r w:rsidRPr="00417D9A">
        <w:rPr>
          <w:rFonts w:asciiTheme="minorHAnsi" w:hAnsiTheme="minorHAnsi" w:cstheme="minorHAnsi"/>
          <w:b/>
          <w:sz w:val="22"/>
        </w:rPr>
        <w:t xml:space="preserve"> membres présents</w:t>
      </w:r>
    </w:p>
    <w:p w14:paraId="2C11B52F" w14:textId="77777777" w:rsidR="00873673" w:rsidRDefault="00873673" w:rsidP="00417D9A">
      <w:pPr>
        <w:rPr>
          <w:rFonts w:asciiTheme="minorHAnsi" w:hAnsiTheme="minorHAnsi" w:cstheme="minorHAnsi"/>
          <w:b/>
          <w:sz w:val="22"/>
        </w:rPr>
      </w:pPr>
    </w:p>
    <w:p w14:paraId="3E608EB0" w14:textId="77777777" w:rsidR="00873673" w:rsidRDefault="00873673" w:rsidP="00873673">
      <w:pPr>
        <w:ind w:left="5529"/>
        <w:rPr>
          <w:rFonts w:ascii="Calibri" w:hAnsi="Calibri" w:cs="Calibri"/>
          <w:sz w:val="22"/>
          <w:szCs w:val="22"/>
        </w:rPr>
      </w:pPr>
    </w:p>
    <w:p w14:paraId="194EBBC6" w14:textId="77777777" w:rsidR="00873673" w:rsidRPr="00C86791" w:rsidRDefault="00873673" w:rsidP="00873673">
      <w:pPr>
        <w:ind w:left="5529"/>
        <w:rPr>
          <w:rFonts w:ascii="Calibri" w:hAnsi="Calibri" w:cs="Calibri"/>
          <w:sz w:val="22"/>
          <w:szCs w:val="22"/>
        </w:rPr>
      </w:pP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le</w:t>
      </w:r>
      <w:proofErr w:type="gramStart"/>
      <w:r w:rsidRPr="00C86791">
        <w:rPr>
          <w:rFonts w:ascii="Calibri" w:hAnsi="Calibri" w:cs="Calibri"/>
          <w:sz w:val="22"/>
          <w:szCs w:val="22"/>
        </w:rPr>
        <w:t xml:space="preserve"> </w:t>
      </w:r>
      <w:r w:rsidRPr="00C86791">
        <w:rPr>
          <w:rFonts w:ascii="Calibri" w:hAnsi="Calibri" w:cs="Calibri"/>
          <w:sz w:val="22"/>
          <w:szCs w:val="22"/>
          <w:highlight w:val="yellow"/>
        </w:rPr>
        <w:t>....</w:t>
      </w:r>
      <w:proofErr w:type="gramEnd"/>
      <w:r w:rsidRPr="00C86791">
        <w:rPr>
          <w:rFonts w:ascii="Calibri" w:hAnsi="Calibri" w:cs="Calibri"/>
          <w:sz w:val="22"/>
          <w:szCs w:val="22"/>
          <w:highlight w:val="yellow"/>
        </w:rPr>
        <w:t>/..../....</w:t>
      </w:r>
    </w:p>
    <w:p w14:paraId="7C86597E" w14:textId="77777777" w:rsidR="00873673" w:rsidRPr="00C86791" w:rsidRDefault="00873673" w:rsidP="00873673">
      <w:pPr>
        <w:ind w:left="5529"/>
        <w:rPr>
          <w:rFonts w:ascii="Calibri" w:hAnsi="Calibri" w:cs="Calibri"/>
          <w:sz w:val="22"/>
          <w:szCs w:val="22"/>
        </w:rPr>
      </w:pPr>
    </w:p>
    <w:p w14:paraId="49242A50" w14:textId="77777777" w:rsidR="00873673" w:rsidRPr="00C86791" w:rsidRDefault="00E36CAE" w:rsidP="00873673">
      <w:pPr>
        <w:ind w:left="5529"/>
        <w:rPr>
          <w:rFonts w:ascii="Calibri" w:hAnsi="Calibri" w:cs="Calibri"/>
          <w:sz w:val="22"/>
          <w:szCs w:val="22"/>
        </w:rPr>
      </w:pPr>
      <w:r w:rsidRPr="00E36CAE">
        <w:rPr>
          <w:rFonts w:ascii="Calibri" w:hAnsi="Calibri" w:cs="Calibri"/>
          <w:sz w:val="22"/>
          <w:szCs w:val="22"/>
          <w:highlight w:val="yellow"/>
        </w:rPr>
        <w:t>Madame la Maire / Monsieur le Maire / Madame la Présidente / Monsieur le Président</w:t>
      </w:r>
      <w:r w:rsidR="00873673" w:rsidRPr="00E36CAE">
        <w:rPr>
          <w:rFonts w:ascii="Calibri" w:hAnsi="Calibri" w:cs="Calibri"/>
          <w:sz w:val="22"/>
          <w:szCs w:val="22"/>
          <w:highlight w:val="yellow"/>
        </w:rPr>
        <w:t>,</w:t>
      </w:r>
    </w:p>
    <w:p w14:paraId="0B781C80" w14:textId="77777777" w:rsidR="00873673" w:rsidRPr="00C86791" w:rsidRDefault="00873673" w:rsidP="00873673">
      <w:pPr>
        <w:ind w:left="5529"/>
        <w:rPr>
          <w:rFonts w:ascii="Calibri" w:hAnsi="Calibri" w:cs="Calibri"/>
          <w:sz w:val="22"/>
          <w:szCs w:val="22"/>
        </w:rPr>
      </w:pPr>
      <w:r w:rsidRPr="00D95A6C">
        <w:rPr>
          <w:rFonts w:ascii="Calibri" w:hAnsi="Calibri" w:cs="Calibri"/>
          <w:sz w:val="22"/>
          <w:szCs w:val="22"/>
          <w:highlight w:val="yellow"/>
        </w:rPr>
        <w:t>(</w:t>
      </w:r>
      <w:proofErr w:type="gramStart"/>
      <w:r w:rsidRPr="00D95A6C">
        <w:rPr>
          <w:rFonts w:ascii="Calibri" w:hAnsi="Calibri" w:cs="Calibri"/>
          <w:sz w:val="22"/>
          <w:szCs w:val="22"/>
          <w:highlight w:val="yellow"/>
        </w:rPr>
        <w:t>nom</w:t>
      </w:r>
      <w:proofErr w:type="gramEnd"/>
      <w:r w:rsidRPr="00D95A6C">
        <w:rPr>
          <w:rFonts w:ascii="Calibri" w:hAnsi="Calibri" w:cs="Calibri"/>
          <w:sz w:val="22"/>
          <w:szCs w:val="22"/>
          <w:highlight w:val="yellow"/>
        </w:rPr>
        <w:t>, prénom et qualité lisible)</w:t>
      </w:r>
    </w:p>
    <w:p w14:paraId="19EA2163" w14:textId="77777777" w:rsidR="00EF6F94" w:rsidRDefault="00EF6F94" w:rsidP="00417D9A">
      <w:pPr>
        <w:rPr>
          <w:rFonts w:asciiTheme="minorHAnsi" w:hAnsiTheme="minorHAnsi" w:cstheme="minorHAnsi"/>
          <w:b/>
          <w:sz w:val="22"/>
        </w:rPr>
      </w:pPr>
    </w:p>
    <w:p w14:paraId="460F7FFF" w14:textId="77777777" w:rsidR="00EF6F94" w:rsidRDefault="00EF6F94" w:rsidP="00417D9A">
      <w:pPr>
        <w:rPr>
          <w:rFonts w:asciiTheme="minorHAnsi" w:hAnsiTheme="minorHAnsi" w:cstheme="minorHAnsi"/>
          <w:b/>
          <w:sz w:val="22"/>
        </w:rPr>
      </w:pPr>
    </w:p>
    <w:p w14:paraId="5BAE39D8" w14:textId="77777777" w:rsidR="00EF6F94" w:rsidRDefault="00EF6F94" w:rsidP="00417D9A">
      <w:pPr>
        <w:rPr>
          <w:rFonts w:asciiTheme="minorHAnsi" w:hAnsiTheme="minorHAnsi" w:cstheme="minorHAnsi"/>
          <w:b/>
          <w:sz w:val="22"/>
        </w:rPr>
      </w:pPr>
    </w:p>
    <w:p w14:paraId="45EDF600" w14:textId="77777777" w:rsidR="00EF6F94" w:rsidRDefault="00EF6F94" w:rsidP="00417D9A">
      <w:pPr>
        <w:rPr>
          <w:rFonts w:asciiTheme="minorHAnsi" w:hAnsiTheme="minorHAnsi" w:cstheme="minorHAnsi"/>
          <w:b/>
          <w:sz w:val="22"/>
        </w:rPr>
      </w:pPr>
    </w:p>
    <w:p w14:paraId="5503325E" w14:textId="77777777" w:rsidR="00EF6F94" w:rsidRDefault="00EF6F94" w:rsidP="00417D9A">
      <w:pPr>
        <w:rPr>
          <w:rFonts w:asciiTheme="minorHAnsi" w:hAnsiTheme="minorHAnsi" w:cstheme="minorHAnsi"/>
          <w:b/>
          <w:sz w:val="22"/>
        </w:rPr>
      </w:pPr>
    </w:p>
    <w:p w14:paraId="76B02E37" w14:textId="77777777" w:rsidR="00EF6F94" w:rsidRDefault="00EF6F94" w:rsidP="00417D9A">
      <w:pPr>
        <w:rPr>
          <w:rFonts w:asciiTheme="minorHAnsi" w:hAnsiTheme="minorHAnsi" w:cstheme="minorHAnsi"/>
          <w:b/>
          <w:sz w:val="22"/>
        </w:rPr>
      </w:pPr>
    </w:p>
    <w:p w14:paraId="5FE9EDAA" w14:textId="77777777" w:rsidR="00EF6F94" w:rsidRPr="00EF6F94" w:rsidRDefault="00E36CAE" w:rsidP="00EF6F94">
      <w:pPr>
        <w:pBdr>
          <w:top w:val="single" w:sz="4" w:space="1" w:color="auto"/>
        </w:pBdr>
        <w:rPr>
          <w:rFonts w:asciiTheme="minorHAnsi" w:hAnsiTheme="minorHAnsi" w:cstheme="minorHAnsi"/>
        </w:rPr>
      </w:pPr>
      <w:r w:rsidRPr="00E36CAE">
        <w:rPr>
          <w:rFonts w:asciiTheme="minorHAnsi" w:hAnsiTheme="minorHAnsi" w:cstheme="minorHAnsi"/>
          <w:highlight w:val="yellow"/>
        </w:rPr>
        <w:t>Madame la Maire / Monsieur le Maire / Madame la Présidente / Monsieur le Président</w:t>
      </w:r>
      <w:r>
        <w:rPr>
          <w:rFonts w:asciiTheme="minorHAnsi" w:hAnsiTheme="minorHAnsi" w:cstheme="minorHAnsi"/>
        </w:rPr>
        <w:t xml:space="preserve"> </w:t>
      </w:r>
      <w:r w:rsidR="00EF6F94" w:rsidRPr="00EF6F94">
        <w:rPr>
          <w:rFonts w:asciiTheme="minorHAnsi" w:hAnsiTheme="minorHAnsi" w:cstheme="minorHAnsi"/>
        </w:rPr>
        <w:t>certifie sous sa responsabilité le caract</w:t>
      </w:r>
      <w:r w:rsidR="007512C6">
        <w:rPr>
          <w:rFonts w:asciiTheme="minorHAnsi" w:hAnsiTheme="minorHAnsi" w:cstheme="minorHAnsi"/>
        </w:rPr>
        <w:t xml:space="preserve">ère exécutoire de cet acte et </w:t>
      </w:r>
      <w:r w:rsidR="00EF6F94" w:rsidRPr="00EF6F94">
        <w:rPr>
          <w:rFonts w:asciiTheme="minorHAnsi" w:hAnsiTheme="minorHAnsi" w:cstheme="minorHAnsi"/>
        </w:rPr>
        <w:t>informe que la présente délibération peut faire l’objet d’un recours pour excès de pouvoir devant le Tribunal Administratif de Toulouse dans un délai de 2 mois, à compter de la présente publication, par courrier postal (68 rue Raymond IV, BP 7007, 31068 Toulouse Cedex 7 ; Téléphone : 05 62 73 57 57 ; Fax : 05 62 73 57 40) ou par le biais de l’application informatique Télérecours, accessible par le lien suiv</w:t>
      </w:r>
      <w:r w:rsidR="00A750FA">
        <w:rPr>
          <w:rFonts w:asciiTheme="minorHAnsi" w:hAnsiTheme="minorHAnsi" w:cstheme="minorHAnsi"/>
        </w:rPr>
        <w:t xml:space="preserve">ant : </w:t>
      </w:r>
      <w:hyperlink r:id="rId7" w:history="1">
        <w:r w:rsidR="00A750FA" w:rsidRPr="00F5488A">
          <w:rPr>
            <w:rStyle w:val="Lienhypertexte"/>
            <w:rFonts w:asciiTheme="minorHAnsi" w:hAnsiTheme="minorHAnsi" w:cstheme="minorHAnsi"/>
          </w:rPr>
          <w:t>http://www.telerecours.fr</w:t>
        </w:r>
      </w:hyperlink>
      <w:r w:rsidR="00A750FA">
        <w:rPr>
          <w:rFonts w:asciiTheme="minorHAnsi" w:hAnsiTheme="minorHAnsi" w:cstheme="minorHAnsi"/>
        </w:rPr>
        <w:t xml:space="preserve">. </w:t>
      </w:r>
    </w:p>
    <w:sectPr w:rsidR="00EF6F94" w:rsidRPr="00EF6F94" w:rsidSect="00521D67">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9AB87" w14:textId="77777777" w:rsidR="00521D67" w:rsidRDefault="00521D67" w:rsidP="00521D67">
      <w:r>
        <w:separator/>
      </w:r>
    </w:p>
  </w:endnote>
  <w:endnote w:type="continuationSeparator" w:id="0">
    <w:p w14:paraId="09F44228" w14:textId="77777777" w:rsidR="00521D67" w:rsidRDefault="00521D67" w:rsidP="00521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1BBB6" w14:textId="77777777" w:rsidR="002202B6" w:rsidRDefault="002202B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B9031" w14:textId="77777777" w:rsidR="00FD5FFB" w:rsidRPr="00C86791" w:rsidRDefault="00FD5FFB" w:rsidP="00FD5FFB">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07CF3225" wp14:editId="32C3688B">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80D158"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" strokecolor="#7f7f7f [1612]" strokeweight="2.5pt"/>
          </w:pict>
        </mc:Fallback>
      </mc:AlternateContent>
    </w:r>
  </w:p>
  <w:p w14:paraId="17278025" w14:textId="77777777" w:rsidR="00FD5FFB" w:rsidRPr="00FD5FFB" w:rsidRDefault="00FD5FFB" w:rsidP="00FD5FFB">
    <w:pPr>
      <w:pStyle w:val="Pieddepage"/>
      <w:jc w:val="center"/>
      <w:rPr>
        <w:rFonts w:ascii="Calibri" w:hAnsi="Calibri" w:cs="Calibri"/>
      </w:rPr>
    </w:pPr>
    <w:r w:rsidRPr="00C86791">
      <w:rPr>
        <w:rFonts w:ascii="Calibri" w:hAnsi="Calibri" w:cs="Calibri"/>
      </w:rPr>
      <w:t xml:space="preserve">Page </w:t>
    </w:r>
    <w:r w:rsidRPr="00C86791">
      <w:rPr>
        <w:rFonts w:ascii="Calibri" w:hAnsi="Calibri" w:cs="Calibri"/>
      </w:rPr>
      <w:fldChar w:fldCharType="begin"/>
    </w:r>
    <w:r w:rsidRPr="00C86791">
      <w:rPr>
        <w:rFonts w:ascii="Calibri" w:hAnsi="Calibri" w:cs="Calibri"/>
      </w:rPr>
      <w:instrText>PAGE  \* Arabic  \* MERGEFORMAT</w:instrText>
    </w:r>
    <w:r w:rsidRPr="00C86791">
      <w:rPr>
        <w:rFonts w:ascii="Calibri" w:hAnsi="Calibri" w:cs="Calibri"/>
      </w:rPr>
      <w:fldChar w:fldCharType="separate"/>
    </w:r>
    <w:r w:rsidR="00E94994">
      <w:rPr>
        <w:rFonts w:ascii="Calibri" w:hAnsi="Calibri" w:cs="Calibri"/>
        <w:noProof/>
      </w:rPr>
      <w:t>3</w:t>
    </w:r>
    <w:r w:rsidRPr="00C86791">
      <w:rPr>
        <w:rFonts w:ascii="Calibri" w:hAnsi="Calibri" w:cs="Calibri"/>
      </w:rPr>
      <w:fldChar w:fldCharType="end"/>
    </w:r>
    <w:r w:rsidRPr="00C86791">
      <w:rPr>
        <w:rFonts w:ascii="Calibri" w:hAnsi="Calibri" w:cs="Calibri"/>
      </w:rPr>
      <w:t xml:space="preserve"> sur </w:t>
    </w:r>
    <w:r w:rsidRPr="00C86791">
      <w:rPr>
        <w:rFonts w:ascii="Calibri" w:hAnsi="Calibri" w:cs="Calibri"/>
      </w:rPr>
      <w:fldChar w:fldCharType="begin"/>
    </w:r>
    <w:r w:rsidRPr="00C86791">
      <w:rPr>
        <w:rFonts w:ascii="Calibri" w:hAnsi="Calibri" w:cs="Calibri"/>
      </w:rPr>
      <w:instrText>NUMPAGES  \* Arabic  \* MERGEFORMAT</w:instrText>
    </w:r>
    <w:r w:rsidRPr="00C86791">
      <w:rPr>
        <w:rFonts w:ascii="Calibri" w:hAnsi="Calibri" w:cs="Calibri"/>
      </w:rPr>
      <w:fldChar w:fldCharType="separate"/>
    </w:r>
    <w:r w:rsidR="00E94994">
      <w:rPr>
        <w:rFonts w:ascii="Calibri" w:hAnsi="Calibri" w:cs="Calibri"/>
        <w:noProof/>
      </w:rPr>
      <w:t>3</w:t>
    </w:r>
    <w:r w:rsidRPr="00C86791">
      <w:rPr>
        <w:rFonts w:ascii="Calibri" w:hAnsi="Calibri" w:cs="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E2FC7" w14:textId="77777777" w:rsidR="002202B6" w:rsidRPr="00715C9B" w:rsidRDefault="002202B6" w:rsidP="002202B6">
    <w:pPr>
      <w:pStyle w:val="Normalcentr"/>
    </w:pPr>
    <w:r w:rsidRPr="00715C9B">
      <w:t xml:space="preserve">Page </w:t>
    </w:r>
    <w:r w:rsidRPr="00715C9B">
      <w:fldChar w:fldCharType="begin"/>
    </w:r>
    <w:r w:rsidRPr="00715C9B">
      <w:instrText>PAGE  \* Arabic  \* MERGEFORMAT</w:instrText>
    </w:r>
    <w:r w:rsidRPr="00715C9B">
      <w:fldChar w:fldCharType="separate"/>
    </w:r>
    <w:r w:rsidR="00E94994">
      <w:rPr>
        <w:noProof/>
      </w:rPr>
      <w:t>1</w:t>
    </w:r>
    <w:r w:rsidRPr="00715C9B">
      <w:fldChar w:fldCharType="end"/>
    </w:r>
    <w:r w:rsidRPr="00715C9B">
      <w:t xml:space="preserve"> sur </w:t>
    </w:r>
    <w:r w:rsidR="009850B2">
      <w:fldChar w:fldCharType="begin"/>
    </w:r>
    <w:r w:rsidR="009850B2">
      <w:instrText>NUMPAGES  \* Arabic  \* MERGEFORMAT</w:instrText>
    </w:r>
    <w:r w:rsidR="009850B2">
      <w:fldChar w:fldCharType="separate"/>
    </w:r>
    <w:r w:rsidR="00E94994">
      <w:rPr>
        <w:noProof/>
      </w:rPr>
      <w:t>3</w:t>
    </w:r>
    <w:r w:rsidR="009850B2">
      <w:rPr>
        <w:noProof/>
      </w:rPr>
      <w:fldChar w:fldCharType="end"/>
    </w:r>
    <w:r>
      <w:rPr>
        <w:noProof/>
      </w:rPr>
      <w:t xml:space="preserve"> - </w:t>
    </w:r>
    <w:r w:rsidRPr="007C0DFE">
      <w:rPr>
        <w:noProof/>
      </w:rPr>
      <w:t>MAJ mars 2022 – A jour du Code général de la fonction publique</w:t>
    </w:r>
  </w:p>
  <w:p w14:paraId="749BCE0A" w14:textId="77777777" w:rsidR="002202B6" w:rsidRPr="00715C9B" w:rsidRDefault="002202B6" w:rsidP="002202B6">
    <w:pPr>
      <w:pStyle w:val="Normalcentr"/>
    </w:pPr>
    <w:r>
      <w:rPr>
        <w:noProof/>
      </w:rPr>
      <mc:AlternateContent>
        <mc:Choice Requires="wps">
          <w:drawing>
            <wp:anchor distT="4294967294" distB="4294967294" distL="114300" distR="114300" simplePos="0" relativeHeight="251661312" behindDoc="0" locked="0" layoutInCell="1" allowOverlap="1" wp14:anchorId="0D8E71B1" wp14:editId="2CAC5AEF">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3ACA3F"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183C534A" w14:textId="77777777" w:rsidR="002202B6" w:rsidRPr="00715C9B" w:rsidRDefault="002202B6" w:rsidP="002202B6">
    <w:pPr>
      <w:pStyle w:val="Normalcentr"/>
    </w:pPr>
    <w:r w:rsidRPr="00715C9B">
      <w:t>Centre de Gestion de la FPT de</w:t>
    </w:r>
    <w:r>
      <w:t xml:space="preserve"> la</w:t>
    </w:r>
    <w:r w:rsidRPr="00715C9B">
      <w:t xml:space="preserve"> Haute Garonne – CS37666 - 31676 Labège Cedex</w:t>
    </w:r>
  </w:p>
  <w:p w14:paraId="5D5408E2" w14:textId="77777777" w:rsidR="00BD781D" w:rsidRPr="002202B6" w:rsidRDefault="002202B6" w:rsidP="002202B6">
    <w:pPr>
      <w:pStyle w:val="Normalcentr"/>
    </w:pPr>
    <w:r w:rsidRPr="00715C9B">
      <w:t xml:space="preserve">Tél. : 05 81 91 93 00 – Fax : 05 62 26 09 39 - </w:t>
    </w:r>
    <w:hyperlink r:id="rId1" w:history="1">
      <w:r w:rsidRPr="002202B6">
        <w:t>contact@cdg31.fr</w:t>
      </w:r>
    </w:hyperlink>
    <w:r w:rsidRPr="00715C9B">
      <w:t xml:space="preserve"> – </w:t>
    </w:r>
    <w:hyperlink r:id="rId2" w:history="1">
      <w:r w:rsidRPr="002202B6">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F6C00" w14:textId="77777777" w:rsidR="00521D67" w:rsidRDefault="00521D67" w:rsidP="00521D67">
      <w:r>
        <w:separator/>
      </w:r>
    </w:p>
  </w:footnote>
  <w:footnote w:type="continuationSeparator" w:id="0">
    <w:p w14:paraId="545176E0" w14:textId="77777777" w:rsidR="00521D67" w:rsidRDefault="00521D67" w:rsidP="00521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F3D2C" w14:textId="77777777" w:rsidR="002202B6" w:rsidRDefault="002202B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8F577" w14:textId="77777777" w:rsidR="002202B6" w:rsidRDefault="002202B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B24D3" w14:textId="77777777" w:rsidR="00521D67" w:rsidRDefault="00521D67" w:rsidP="00521D67">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14:paraId="6F709FBF" w14:textId="77777777" w:rsidR="00521D67" w:rsidRDefault="00521D67" w:rsidP="00521D67">
    <w:pPr>
      <w:pStyle w:val="En-tte"/>
      <w:jc w:val="center"/>
    </w:pPr>
    <w:r w:rsidRPr="00521D67">
      <w:rPr>
        <w:rFonts w:asciiTheme="minorHAnsi" w:hAnsiTheme="minorHAnsi" w:cstheme="minorHAnsi"/>
        <w:sz w:val="24"/>
        <w:highlight w:val="yellow"/>
      </w:rPr>
      <w:t>Modèle : délibération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F297464"/>
    <w:multiLevelType w:val="hybridMultilevel"/>
    <w:tmpl w:val="36AE3FBC"/>
    <w:lvl w:ilvl="0" w:tplc="63C6FE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0E555B"/>
    <w:multiLevelType w:val="hybridMultilevel"/>
    <w:tmpl w:val="80E2DEF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FB537BE"/>
    <w:multiLevelType w:val="hybridMultilevel"/>
    <w:tmpl w:val="5B424BC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66226991">
    <w:abstractNumId w:val="3"/>
  </w:num>
  <w:num w:numId="2" w16cid:durableId="708993590">
    <w:abstractNumId w:val="2"/>
  </w:num>
  <w:num w:numId="3" w16cid:durableId="751388340">
    <w:abstractNumId w:val="0"/>
  </w:num>
  <w:num w:numId="4" w16cid:durableId="682323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1D67"/>
    <w:rsid w:val="00017D2A"/>
    <w:rsid w:val="000E18FC"/>
    <w:rsid w:val="00144A08"/>
    <w:rsid w:val="002202B6"/>
    <w:rsid w:val="002C4145"/>
    <w:rsid w:val="0031244C"/>
    <w:rsid w:val="003E7F88"/>
    <w:rsid w:val="00417D9A"/>
    <w:rsid w:val="004D33EF"/>
    <w:rsid w:val="00521D67"/>
    <w:rsid w:val="006F4663"/>
    <w:rsid w:val="00704FB7"/>
    <w:rsid w:val="007512C6"/>
    <w:rsid w:val="008607A7"/>
    <w:rsid w:val="00873673"/>
    <w:rsid w:val="009850B2"/>
    <w:rsid w:val="009D7B23"/>
    <w:rsid w:val="00A365CE"/>
    <w:rsid w:val="00A527D3"/>
    <w:rsid w:val="00A750FA"/>
    <w:rsid w:val="00A75F58"/>
    <w:rsid w:val="00A96244"/>
    <w:rsid w:val="00B06FD4"/>
    <w:rsid w:val="00B12A2A"/>
    <w:rsid w:val="00BD781D"/>
    <w:rsid w:val="00C06E7C"/>
    <w:rsid w:val="00CB0811"/>
    <w:rsid w:val="00CE1EA2"/>
    <w:rsid w:val="00E31717"/>
    <w:rsid w:val="00E36CAE"/>
    <w:rsid w:val="00E94994"/>
    <w:rsid w:val="00EF6F94"/>
    <w:rsid w:val="00FD5FFB"/>
    <w:rsid w:val="00FE4A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ACF4EB6"/>
  <w15:docId w15:val="{54529A0A-30B0-492E-A218-E4FB9ABF9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21D67"/>
    <w:pPr>
      <w:tabs>
        <w:tab w:val="center" w:pos="4536"/>
        <w:tab w:val="right" w:pos="9072"/>
      </w:tabs>
    </w:pPr>
  </w:style>
  <w:style w:type="character" w:customStyle="1" w:styleId="En-tteCar">
    <w:name w:val="En-tête Car"/>
    <w:basedOn w:val="Policepardfaut"/>
    <w:link w:val="En-tte"/>
    <w:uiPriority w:val="99"/>
    <w:rsid w:val="00521D67"/>
  </w:style>
  <w:style w:type="paragraph" w:styleId="Pieddepage">
    <w:name w:val="footer"/>
    <w:basedOn w:val="Normal"/>
    <w:link w:val="PieddepageCar"/>
    <w:uiPriority w:val="99"/>
    <w:unhideWhenUsed/>
    <w:rsid w:val="00521D67"/>
    <w:pPr>
      <w:tabs>
        <w:tab w:val="center" w:pos="4536"/>
        <w:tab w:val="right" w:pos="9072"/>
      </w:tabs>
    </w:pPr>
  </w:style>
  <w:style w:type="character" w:customStyle="1" w:styleId="PieddepageCar">
    <w:name w:val="Pied de page Car"/>
    <w:basedOn w:val="Policepardfaut"/>
    <w:link w:val="Pieddepage"/>
    <w:uiPriority w:val="99"/>
    <w:rsid w:val="00521D67"/>
  </w:style>
  <w:style w:type="paragraph" w:customStyle="1" w:styleId="titregrasencadr">
    <w:name w:val="titre gras encadré"/>
    <w:basedOn w:val="Normal"/>
    <w:qFormat/>
    <w:rsid w:val="00521D6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521D67"/>
    <w:pPr>
      <w:ind w:left="720"/>
      <w:contextualSpacing/>
    </w:pPr>
  </w:style>
  <w:style w:type="character" w:styleId="Lienhypertexte">
    <w:name w:val="Hyperlink"/>
    <w:basedOn w:val="Policepardfaut"/>
    <w:uiPriority w:val="99"/>
    <w:unhideWhenUsed/>
    <w:rsid w:val="00A750FA"/>
    <w:rPr>
      <w:color w:val="0000FF" w:themeColor="hyperlink"/>
      <w:u w:val="single"/>
    </w:rPr>
  </w:style>
  <w:style w:type="paragraph" w:styleId="Normalcentr">
    <w:name w:val="Block Text"/>
    <w:aliases w:val="pied de page"/>
    <w:basedOn w:val="Normal"/>
    <w:qFormat/>
    <w:rsid w:val="002202B6"/>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A527D3"/>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A527D3"/>
    <w:rPr>
      <w:rFonts w:eastAsia="Times New Roman"/>
      <w:bCs/>
      <w:szCs w:val="24"/>
      <w:lang w:eastAsia="fr-FR"/>
    </w:rPr>
  </w:style>
  <w:style w:type="paragraph" w:styleId="Rvision">
    <w:name w:val="Revision"/>
    <w:hidden/>
    <w:uiPriority w:val="99"/>
    <w:semiHidden/>
    <w:rsid w:val="00C06E7C"/>
  </w:style>
  <w:style w:type="paragraph" w:styleId="Textedebulles">
    <w:name w:val="Balloon Text"/>
    <w:basedOn w:val="Normal"/>
    <w:link w:val="TextedebullesCar"/>
    <w:uiPriority w:val="99"/>
    <w:semiHidden/>
    <w:unhideWhenUsed/>
    <w:rsid w:val="00C06E7C"/>
    <w:rPr>
      <w:rFonts w:ascii="Tahoma" w:hAnsi="Tahoma" w:cs="Tahoma"/>
      <w:sz w:val="16"/>
      <w:szCs w:val="16"/>
    </w:rPr>
  </w:style>
  <w:style w:type="character" w:customStyle="1" w:styleId="TextedebullesCar">
    <w:name w:val="Texte de bulles Car"/>
    <w:basedOn w:val="Policepardfaut"/>
    <w:link w:val="Textedebulles"/>
    <w:uiPriority w:val="99"/>
    <w:semiHidden/>
    <w:rsid w:val="00C06E7C"/>
    <w:rPr>
      <w:rFonts w:ascii="Tahoma" w:hAnsi="Tahoma" w:cs="Tahoma"/>
      <w:sz w:val="16"/>
      <w:szCs w:val="16"/>
    </w:rPr>
  </w:style>
  <w:style w:type="paragraph" w:styleId="Sansinterligne">
    <w:name w:val="No Spacing"/>
    <w:basedOn w:val="Normal"/>
    <w:uiPriority w:val="1"/>
    <w:qFormat/>
    <w:rsid w:val="00704FB7"/>
    <w:rPr>
      <w:rFonts w:asciiTheme="minorHAnsi" w:hAnsiTheme="minorHAnsi" w:cs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elerecours.f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1039</Words>
  <Characters>5717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BEAUMONT Pascale</cp:lastModifiedBy>
  <cp:revision>6</cp:revision>
  <dcterms:created xsi:type="dcterms:W3CDTF">2022-03-15T13:55:00Z</dcterms:created>
  <dcterms:modified xsi:type="dcterms:W3CDTF">2023-06-06T08:41:00Z</dcterms:modified>
</cp:coreProperties>
</file>