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072"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77EA467B" w14:textId="67462440" w:rsidR="00034A67" w:rsidRPr="00034A67" w:rsidRDefault="00034A67" w:rsidP="00034A67">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39437452" w14:textId="1F087473" w:rsidR="00CA7CEC" w:rsidRPr="00034A67" w:rsidRDefault="00034A67" w:rsidP="00034A67">
      <w:pPr>
        <w:rPr>
          <w:rFonts w:ascii="Calibri" w:hAnsi="Calibri" w:cs="Calibri"/>
          <w:sz w:val="18"/>
          <w:szCs w:val="18"/>
        </w:rPr>
      </w:pPr>
      <w:r w:rsidRPr="00034A67">
        <w:rPr>
          <w:rFonts w:ascii="Calibri" w:hAnsi="Calibri" w:cs="Calibri"/>
          <w:sz w:val="18"/>
          <w:szCs w:val="18"/>
        </w:rPr>
        <w:t>-</w:t>
      </w:r>
      <w:r>
        <w:rPr>
          <w:rFonts w:ascii="Calibri" w:hAnsi="Calibri" w:cs="Calibri"/>
          <w:sz w:val="18"/>
          <w:szCs w:val="18"/>
        </w:rPr>
        <w:t xml:space="preserve"> </w:t>
      </w:r>
      <w:r w:rsidR="00CA7CEC" w:rsidRPr="00034A67">
        <w:rPr>
          <w:rFonts w:ascii="Calibri" w:hAnsi="Calibri" w:cs="Calibri"/>
          <w:sz w:val="18"/>
          <w:szCs w:val="18"/>
        </w:rPr>
        <w:t xml:space="preserve">ce contrat correspond à l’ancien article 3-3.1° de la loi n° 84-53 du 26 janvier 1984, abrogée le 1er mars 2022 ; </w:t>
      </w:r>
    </w:p>
    <w:p w14:paraId="6BD23C63" w14:textId="0D5B56EF" w:rsidR="00960315" w:rsidRPr="00960315" w:rsidRDefault="00034A67" w:rsidP="00034A67">
      <w:pPr>
        <w:rPr>
          <w:rFonts w:ascii="Calibri" w:hAnsi="Calibri" w:cs="Calibri"/>
          <w:bCs/>
          <w:sz w:val="18"/>
          <w:szCs w:val="18"/>
        </w:rPr>
      </w:pPr>
      <w:r>
        <w:rPr>
          <w:rFonts w:ascii="Calibri" w:hAnsi="Calibri" w:cs="Calibri"/>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7B63908E" w14:textId="04B2416B" w:rsidR="00960315" w:rsidRPr="00960315" w:rsidRDefault="00034A67" w:rsidP="00034A67">
      <w:pPr>
        <w:rPr>
          <w:rFonts w:ascii="Calibri" w:hAnsi="Calibri" w:cs="Calibri"/>
          <w:iCs/>
          <w:sz w:val="18"/>
          <w:szCs w:val="18"/>
        </w:rPr>
      </w:pPr>
      <w:r>
        <w:rPr>
          <w:rFonts w:ascii="Calibri" w:hAnsi="Calibri" w:cs="Calibri"/>
          <w:iCs/>
          <w:sz w:val="18"/>
          <w:szCs w:val="18"/>
        </w:rPr>
        <w:t xml:space="preserve">- </w:t>
      </w:r>
      <w:r w:rsidR="00960315" w:rsidRPr="00960315">
        <w:rPr>
          <w:rFonts w:ascii="Calibri" w:hAnsi="Calibri" w:cs="Calibri"/>
          <w:iCs/>
          <w:sz w:val="18"/>
          <w:szCs w:val="18"/>
        </w:rPr>
        <w:t xml:space="preserve">la durée totale des contrats successifs en CDD ne peut pas excéder 6 ans ; </w:t>
      </w:r>
    </w:p>
    <w:p w14:paraId="35AD9BAF" w14:textId="101649B5" w:rsidR="00960315" w:rsidRPr="00960315" w:rsidRDefault="00034A67" w:rsidP="00034A67">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603A6B67" w14:textId="2A4F2FD2" w:rsidR="00960315" w:rsidRPr="00960315" w:rsidRDefault="00034A67" w:rsidP="00034A67">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l’autorité accuse réception de chaque candidature </w:t>
      </w:r>
      <w:r w:rsidR="00960315" w:rsidRPr="00960315">
        <w:rPr>
          <w:rFonts w:ascii="Calibri" w:hAnsi="Calibri" w:cs="Calibri"/>
          <w:sz w:val="18"/>
          <w:szCs w:val="18"/>
        </w:rPr>
        <w:t xml:space="preserve">qui est adressée à l'autorité dans la limite d'un délai qui, sauf urgence, ne peut être inférieur à un mois à compter de la date de publication de l’avis ; </w:t>
      </w:r>
    </w:p>
    <w:p w14:paraId="3C373EA9" w14:textId="47214F76" w:rsidR="00960315" w:rsidRPr="00960315" w:rsidRDefault="00034A67" w:rsidP="00034A67">
      <w:pPr>
        <w:rPr>
          <w:rFonts w:ascii="Calibri" w:hAnsi="Calibri" w:cs="Calibri"/>
          <w:sz w:val="18"/>
          <w:szCs w:val="18"/>
        </w:rPr>
      </w:pPr>
      <w:r>
        <w:rPr>
          <w:rFonts w:ascii="Calibri" w:hAnsi="Calibri" w:cs="Calibri"/>
          <w:bCs/>
          <w:sz w:val="18"/>
          <w:szCs w:val="18"/>
        </w:rPr>
        <w:t xml:space="preserve">- </w:t>
      </w:r>
      <w:r w:rsidR="00960315" w:rsidRPr="00960315">
        <w:rPr>
          <w:rFonts w:ascii="Calibri" w:hAnsi="Calibri" w:cs="Calibri"/>
          <w:bCs/>
          <w:sz w:val="18"/>
          <w:szCs w:val="18"/>
        </w:rPr>
        <w:t>les candidats présélectionnés</w:t>
      </w:r>
      <w:r w:rsidR="00960315" w:rsidRPr="00960315">
        <w:rPr>
          <w:rFonts w:ascii="Calibri" w:hAnsi="Calibri" w:cs="Calibri"/>
          <w:sz w:val="18"/>
          <w:szCs w:val="18"/>
        </w:rPr>
        <w:t xml:space="preserve"> sont convoqués à un ou plusieurs entretiens de recrutement conduits par une ou plusieurs personnes relevant de l'autorité territoriale ; </w:t>
      </w:r>
    </w:p>
    <w:p w14:paraId="2E6BB6FB" w14:textId="0AC164D7" w:rsidR="00960315" w:rsidRPr="00960315" w:rsidRDefault="00034A67" w:rsidP="00034A67">
      <w:pPr>
        <w:rPr>
          <w:rFonts w:ascii="Calibri" w:hAnsi="Calibri" w:cs="Calibri"/>
          <w:bCs/>
          <w:sz w:val="18"/>
          <w:szCs w:val="18"/>
        </w:rPr>
      </w:pPr>
      <w:r>
        <w:rPr>
          <w:rFonts w:ascii="Calibri" w:hAnsi="Calibri" w:cs="Calibri"/>
          <w:sz w:val="18"/>
          <w:szCs w:val="18"/>
        </w:rPr>
        <w:t xml:space="preserve">- </w:t>
      </w:r>
      <w:r w:rsidR="00960315" w:rsidRPr="00960315">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75579000" w14:textId="19D4E4EF" w:rsidR="00960315" w:rsidRPr="00960315" w:rsidRDefault="00034A67" w:rsidP="00034A67">
      <w:pPr>
        <w:rPr>
          <w:rFonts w:ascii="Calibri" w:hAnsi="Calibri" w:cs="Calibri"/>
          <w:bCs/>
          <w:iCs/>
          <w:sz w:val="18"/>
          <w:szCs w:val="18"/>
        </w:rPr>
      </w:pPr>
      <w:r>
        <w:rPr>
          <w:rFonts w:ascii="Calibri" w:hAnsi="Calibri" w:cs="Calibri"/>
          <w:bCs/>
          <w:iCs/>
          <w:sz w:val="18"/>
          <w:szCs w:val="18"/>
        </w:rPr>
        <w:t xml:space="preserve">- </w:t>
      </w:r>
      <w:r w:rsidR="00960315" w:rsidRPr="00960315">
        <w:rPr>
          <w:rFonts w:ascii="Calibri" w:hAnsi="Calibri" w:cs="Calibri"/>
          <w:bCs/>
          <w:iCs/>
          <w:sz w:val="18"/>
          <w:szCs w:val="18"/>
        </w:rPr>
        <w:t xml:space="preserve">si la collectivité a adopté un document récapitulant l'ensemble des instructions de service opposables aux agents titulaires et contractuels (règlement intérieur par exemple) il est annexé au contrat ; </w:t>
      </w:r>
    </w:p>
    <w:p w14:paraId="3B3C4184" w14:textId="206FFDDA" w:rsidR="00960315" w:rsidRPr="00960315" w:rsidRDefault="00034A67" w:rsidP="00034A67">
      <w:pPr>
        <w:pBdr>
          <w:bottom w:val="single" w:sz="4" w:space="1" w:color="auto"/>
        </w:pBdr>
        <w:rPr>
          <w:rFonts w:ascii="Calibri" w:hAnsi="Calibri" w:cs="Calibri"/>
          <w:bCs/>
          <w:iCs/>
          <w:sz w:val="18"/>
          <w:szCs w:val="18"/>
        </w:rPr>
      </w:pPr>
      <w:r>
        <w:rPr>
          <w:rFonts w:ascii="Calibri" w:hAnsi="Calibri" w:cs="Calibri"/>
          <w:bCs/>
          <w:iCs/>
          <w:sz w:val="18"/>
          <w:szCs w:val="18"/>
        </w:rPr>
        <w:t xml:space="preserve">- </w:t>
      </w:r>
      <w:r w:rsidR="00960315" w:rsidRPr="00960315">
        <w:rPr>
          <w:rFonts w:ascii="Calibri" w:hAnsi="Calibri" w:cs="Calibri"/>
          <w:bCs/>
          <w:iCs/>
          <w:sz w:val="18"/>
          <w:szCs w:val="18"/>
        </w:rPr>
        <w:t xml:space="preserve">sont également annexés au contrat les certificats de travail délivrés par les collectivités territoriales et leurs établissements. </w:t>
      </w:r>
    </w:p>
    <w:p w14:paraId="11AA45FD" w14:textId="77777777" w:rsidR="00960315" w:rsidRDefault="00960315" w:rsidP="00960315">
      <w:pPr>
        <w:rPr>
          <w:rFonts w:asciiTheme="minorHAnsi" w:hAnsiTheme="minorHAnsi" w:cstheme="minorHAnsi"/>
          <w:sz w:val="22"/>
          <w:szCs w:val="22"/>
        </w:rPr>
      </w:pPr>
    </w:p>
    <w:p w14:paraId="4C4BB701" w14:textId="77777777" w:rsidR="00F7337A" w:rsidRDefault="00F7337A" w:rsidP="00F7337A">
      <w:pPr>
        <w:pStyle w:val="titregrasencadr"/>
      </w:pPr>
    </w:p>
    <w:p w14:paraId="0FB86EC4" w14:textId="77777777" w:rsidR="00F7337A" w:rsidRDefault="00F7337A" w:rsidP="00F7337A">
      <w:pPr>
        <w:pStyle w:val="titregrasencadr"/>
      </w:pPr>
      <w:r w:rsidRPr="00603CB7">
        <w:t xml:space="preserve">Contrat de droit public à durée </w:t>
      </w:r>
      <w:r w:rsidR="00960315">
        <w:t>in</w:t>
      </w:r>
      <w:r w:rsidRPr="00603CB7">
        <w:t>déterminée</w:t>
      </w:r>
    </w:p>
    <w:p w14:paraId="317E2108" w14:textId="77777777" w:rsidR="00F7337A" w:rsidRDefault="00F7337A" w:rsidP="00CA7CEC">
      <w:pPr>
        <w:pStyle w:val="titregrasencadr"/>
        <w:rPr>
          <w:b w:val="0"/>
        </w:rPr>
      </w:pPr>
      <w:r w:rsidRPr="00603CB7">
        <w:t xml:space="preserve"> </w:t>
      </w:r>
      <w:r w:rsidRPr="00603CB7">
        <w:rPr>
          <w:b w:val="0"/>
        </w:rPr>
        <w:t xml:space="preserve">pris en application de l’article </w:t>
      </w:r>
      <w:r w:rsidR="00F36660" w:rsidRPr="00F36660">
        <w:rPr>
          <w:b w:val="0"/>
        </w:rPr>
        <w:t>L. 332-8.1°</w:t>
      </w:r>
      <w:r w:rsidR="00F36660">
        <w:rPr>
          <w:b w:val="0"/>
        </w:rPr>
        <w:t xml:space="preserve">du code général de la fonction publique, </w:t>
      </w:r>
      <w:r w:rsidR="00CA7CEC" w:rsidRPr="00CA7CEC">
        <w:t>lorsqu’il n’existe pas de cadre d’emplois de fonctionnaires territoriaux susceptibles d’assurer les fonctions correspondantes</w:t>
      </w:r>
      <w:r w:rsidR="00CA7CEC">
        <w:rPr>
          <w:b w:val="0"/>
        </w:rPr>
        <w:t xml:space="preserve"> </w:t>
      </w:r>
    </w:p>
    <w:p w14:paraId="4EC602DA" w14:textId="77777777" w:rsidR="00CA7CEC" w:rsidRPr="00603CB7" w:rsidRDefault="00CA7CEC" w:rsidP="00CA7CEC">
      <w:pPr>
        <w:pStyle w:val="titregrasencadr"/>
        <w:rPr>
          <w:b w:val="0"/>
        </w:rPr>
      </w:pPr>
    </w:p>
    <w:p w14:paraId="1D6841F5" w14:textId="77777777" w:rsidR="00F7337A" w:rsidRPr="005B11FE" w:rsidRDefault="00F7337A">
      <w:pPr>
        <w:rPr>
          <w:rFonts w:asciiTheme="minorHAnsi" w:hAnsiTheme="minorHAnsi" w:cstheme="minorHAnsi"/>
          <w:sz w:val="22"/>
          <w:szCs w:val="22"/>
        </w:rPr>
      </w:pPr>
    </w:p>
    <w:p w14:paraId="43B728E6" w14:textId="77777777" w:rsidR="005B11FE" w:rsidRPr="005B11FE" w:rsidRDefault="005B11FE">
      <w:pPr>
        <w:rPr>
          <w:rFonts w:asciiTheme="minorHAnsi" w:hAnsiTheme="minorHAnsi" w:cstheme="minorHAnsi"/>
          <w:sz w:val="22"/>
          <w:szCs w:val="22"/>
        </w:rPr>
      </w:pPr>
    </w:p>
    <w:p w14:paraId="64A8D1AD"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3B80B6A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3ED336F" w14:textId="77777777" w:rsidR="005B11FE" w:rsidRDefault="005B11FE" w:rsidP="00492DF4">
      <w:pPr>
        <w:ind w:left="5529"/>
        <w:rPr>
          <w:rFonts w:asciiTheme="minorHAnsi" w:hAnsiTheme="minorHAnsi" w:cstheme="minorHAnsi"/>
          <w:sz w:val="22"/>
          <w:szCs w:val="22"/>
        </w:rPr>
      </w:pPr>
    </w:p>
    <w:p w14:paraId="42959D30" w14:textId="77777777" w:rsidR="00034A67" w:rsidRDefault="00034A67" w:rsidP="00034A67">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1716039F" w14:textId="77777777" w:rsidR="00034A67" w:rsidRPr="005B11FE" w:rsidRDefault="00034A67" w:rsidP="00034A67">
      <w:pPr>
        <w:rPr>
          <w:rFonts w:asciiTheme="minorHAnsi" w:hAnsiTheme="minorHAnsi" w:cstheme="minorHAnsi"/>
          <w:sz w:val="22"/>
          <w:szCs w:val="22"/>
        </w:rPr>
      </w:pPr>
    </w:p>
    <w:p w14:paraId="4DDB1DB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6A0EC625" w14:textId="77777777" w:rsidR="005B11FE" w:rsidRPr="005B11FE" w:rsidRDefault="005B11FE" w:rsidP="00492DF4">
      <w:pPr>
        <w:ind w:left="5529"/>
        <w:rPr>
          <w:rFonts w:asciiTheme="minorHAnsi" w:hAnsiTheme="minorHAnsi" w:cstheme="minorHAnsi"/>
          <w:sz w:val="22"/>
          <w:szCs w:val="22"/>
        </w:rPr>
      </w:pPr>
    </w:p>
    <w:p w14:paraId="53D47825"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19120334"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3119A9C" w14:textId="77777777" w:rsidR="00492DF4" w:rsidRDefault="00492DF4" w:rsidP="005B11FE">
      <w:pPr>
        <w:rPr>
          <w:rFonts w:asciiTheme="minorHAnsi" w:hAnsiTheme="minorHAnsi" w:cstheme="minorHAnsi"/>
          <w:sz w:val="22"/>
          <w:szCs w:val="22"/>
        </w:rPr>
      </w:pPr>
    </w:p>
    <w:p w14:paraId="35653FC5" w14:textId="77777777" w:rsidR="00F36660" w:rsidRPr="00F36660" w:rsidRDefault="00F36660" w:rsidP="00F36660">
      <w:pPr>
        <w:rPr>
          <w:rFonts w:asciiTheme="minorHAnsi" w:hAnsiTheme="minorHAnsi" w:cstheme="minorHAnsi"/>
          <w:sz w:val="22"/>
          <w:szCs w:val="22"/>
        </w:rPr>
      </w:pPr>
    </w:p>
    <w:p w14:paraId="084C2E0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6D8E84A1"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Pr="00F36660">
        <w:rPr>
          <w:rFonts w:asciiTheme="minorHAnsi" w:hAnsiTheme="minorHAnsi" w:cstheme="minorHAnsi"/>
          <w:sz w:val="22"/>
          <w:szCs w:val="22"/>
        </w:rPr>
        <w:t>L. 332-8.1°</w:t>
      </w:r>
      <w:r>
        <w:rPr>
          <w:rFonts w:asciiTheme="minorHAnsi" w:hAnsiTheme="minorHAnsi" w:cstheme="minorHAnsi"/>
          <w:sz w:val="22"/>
          <w:szCs w:val="22"/>
        </w:rPr>
        <w:t xml:space="preserve">, </w:t>
      </w:r>
    </w:p>
    <w:p w14:paraId="3FD9BF08" w14:textId="77777777" w:rsidR="001213BD" w:rsidRPr="001213BD" w:rsidRDefault="001213BD" w:rsidP="001213BD">
      <w:pPr>
        <w:rPr>
          <w:rFonts w:asciiTheme="minorHAnsi" w:hAnsiTheme="minorHAnsi" w:cstheme="minorHAnsi"/>
          <w:sz w:val="22"/>
          <w:szCs w:val="22"/>
        </w:rPr>
      </w:pPr>
      <w:r w:rsidRPr="001213BD">
        <w:rPr>
          <w:rFonts w:asciiTheme="minorHAnsi" w:hAnsiTheme="minorHAnsi" w:cstheme="minorHAnsi"/>
          <w:bCs/>
          <w:sz w:val="22"/>
          <w:szCs w:val="22"/>
        </w:rPr>
        <w:t xml:space="preserve">Vu le décret n° 88-145 du 15 février 1988 relatif aux agents contractuels de la fonction publique territoriale ; </w:t>
      </w:r>
    </w:p>
    <w:p w14:paraId="2E2E908E"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4B6C691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Vu le décret n° 2019-1414 du 19 décembre 2019 relatif à la procédure de recrutement pour pourvoir les emplois permanents de la fonction publique ouverts aux agents contractuels ; </w:t>
      </w:r>
    </w:p>
    <w:p w14:paraId="2D5AD775" w14:textId="77777777" w:rsidR="00034A67" w:rsidRPr="00E014A3" w:rsidRDefault="00034A67" w:rsidP="00034A67">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751E7AD3" w14:textId="77777777" w:rsidR="00034A67" w:rsidRDefault="00034A67" w:rsidP="00960315">
      <w:pPr>
        <w:rPr>
          <w:rFonts w:asciiTheme="minorHAnsi" w:hAnsiTheme="minorHAnsi" w:cstheme="minorHAnsi"/>
          <w:sz w:val="22"/>
          <w:szCs w:val="22"/>
        </w:rPr>
      </w:pPr>
    </w:p>
    <w:p w14:paraId="11E261BB" w14:textId="5888046C"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créant l’emploi de</w:t>
      </w:r>
      <w:r w:rsidRPr="00960315">
        <w:rPr>
          <w:rFonts w:asciiTheme="minorHAnsi" w:hAnsiTheme="minorHAnsi" w:cstheme="minorHAnsi"/>
          <w:sz w:val="22"/>
          <w:szCs w:val="22"/>
          <w:highlight w:val="yellow"/>
        </w:rPr>
        <w:t>.................................</w:t>
      </w:r>
    </w:p>
    <w:p w14:paraId="34CC004D"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
    <w:p w14:paraId="11345AC0" w14:textId="77777777" w:rsidR="00960315" w:rsidRPr="00960315" w:rsidRDefault="00960315" w:rsidP="00960315">
      <w:pPr>
        <w:rPr>
          <w:rFonts w:asciiTheme="minorHAnsi" w:hAnsiTheme="minorHAnsi" w:cstheme="minorHAnsi"/>
          <w:sz w:val="22"/>
          <w:szCs w:val="22"/>
        </w:rPr>
      </w:pPr>
    </w:p>
    <w:p w14:paraId="208A23E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6E8F6E6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a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0F8BC62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003CAFF1" w14:textId="77777777" w:rsidR="00960315" w:rsidRPr="00960315" w:rsidRDefault="00960315" w:rsidP="00960315">
      <w:pPr>
        <w:rPr>
          <w:rFonts w:asciiTheme="minorHAnsi" w:hAnsiTheme="minorHAnsi" w:cstheme="minorHAnsi"/>
          <w:sz w:val="22"/>
          <w:szCs w:val="22"/>
        </w:rPr>
      </w:pPr>
    </w:p>
    <w:p w14:paraId="33365CC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47915EC3" w14:textId="77777777" w:rsidR="00960315" w:rsidRPr="00960315" w:rsidRDefault="00960315" w:rsidP="00960315">
      <w:pPr>
        <w:rPr>
          <w:rFonts w:asciiTheme="minorHAnsi" w:hAnsiTheme="minorHAnsi" w:cstheme="minorHAnsi"/>
          <w:sz w:val="22"/>
          <w:szCs w:val="22"/>
        </w:rPr>
      </w:pPr>
    </w:p>
    <w:p w14:paraId="2EED305D"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303899A1" w14:textId="77777777" w:rsidR="00763D51" w:rsidRPr="00960315" w:rsidRDefault="00763D51" w:rsidP="00960315">
      <w:pPr>
        <w:rPr>
          <w:rFonts w:asciiTheme="minorHAnsi" w:hAnsiTheme="minorHAnsi" w:cstheme="minorHAnsi"/>
          <w:sz w:val="22"/>
          <w:szCs w:val="22"/>
        </w:rPr>
      </w:pPr>
    </w:p>
    <w:p w14:paraId="066A807F"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3ED034CB"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(grade)</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3B71A018" w14:textId="77777777" w:rsidR="00960315" w:rsidRPr="00960315" w:rsidRDefault="00960315" w:rsidP="00960315">
      <w:pPr>
        <w:rPr>
          <w:rFonts w:asciiTheme="minorHAnsi" w:hAnsiTheme="minorHAnsi" w:cstheme="minorHAnsi"/>
          <w:sz w:val="22"/>
          <w:szCs w:val="22"/>
        </w:rPr>
      </w:pPr>
    </w:p>
    <w:p w14:paraId="11178B38"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4F44964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Ce contrat est conclu pour une durée indéterminée et prend effet à compter du</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1546A8DE" w14:textId="77777777" w:rsidR="00960315" w:rsidRPr="00960315" w:rsidRDefault="00960315" w:rsidP="00960315">
      <w:pPr>
        <w:rPr>
          <w:rFonts w:asciiTheme="minorHAnsi" w:hAnsiTheme="minorHAnsi" w:cstheme="minorHAnsi"/>
          <w:sz w:val="22"/>
          <w:szCs w:val="22"/>
        </w:rPr>
      </w:pPr>
    </w:p>
    <w:p w14:paraId="52C91C8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/35ème</w:t>
      </w:r>
    </w:p>
    <w:p w14:paraId="3FE4C4F8" w14:textId="77777777" w:rsidR="00A53439" w:rsidRDefault="00A53439" w:rsidP="00960315">
      <w:pPr>
        <w:rPr>
          <w:rFonts w:asciiTheme="minorHAnsi" w:hAnsiTheme="minorHAnsi" w:cstheme="minorHAnsi"/>
          <w:sz w:val="22"/>
          <w:szCs w:val="22"/>
        </w:rPr>
      </w:pPr>
    </w:p>
    <w:p w14:paraId="6B013A55" w14:textId="43EE7D1F" w:rsidR="00A53439" w:rsidRPr="00866F7E" w:rsidRDefault="00A53439" w:rsidP="00A53439">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2927C258" w14:textId="77777777" w:rsidR="00A53439" w:rsidRDefault="00A53439" w:rsidP="00A53439">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7557805C" w14:textId="77777777" w:rsidR="00A53439" w:rsidRDefault="00A53439" w:rsidP="00A53439">
      <w:pPr>
        <w:rPr>
          <w:rFonts w:asciiTheme="minorHAnsi" w:hAnsiTheme="minorHAnsi" w:cstheme="minorHAnsi"/>
          <w:sz w:val="22"/>
          <w:szCs w:val="22"/>
        </w:rPr>
      </w:pPr>
    </w:p>
    <w:p w14:paraId="38E433D2" w14:textId="77777777" w:rsidR="00A53439" w:rsidRDefault="00A53439" w:rsidP="00A53439">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25A4D66F" w14:textId="77777777" w:rsidR="00A53439" w:rsidRPr="00D82DC6" w:rsidRDefault="00A53439" w:rsidP="00A53439">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3FC31D51" w14:textId="77777777" w:rsidR="00A53439" w:rsidRDefault="00A53439" w:rsidP="00A53439">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3B4880B9" w14:textId="77777777" w:rsidR="00A53439" w:rsidRPr="00866F7E" w:rsidRDefault="00A53439" w:rsidP="00A53439">
      <w:pPr>
        <w:rPr>
          <w:rFonts w:asciiTheme="minorHAnsi" w:hAnsiTheme="minorHAnsi" w:cstheme="minorHAnsi"/>
          <w:sz w:val="22"/>
          <w:szCs w:val="22"/>
        </w:rPr>
      </w:pPr>
    </w:p>
    <w:p w14:paraId="677EF9F1" w14:textId="77777777" w:rsidR="00A53439" w:rsidRDefault="00A53439" w:rsidP="00A53439">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9EC45BA" w14:textId="49E5152F" w:rsidR="00960315" w:rsidRPr="00960315" w:rsidRDefault="00A53439" w:rsidP="00960315">
      <w:pPr>
        <w:rPr>
          <w:rFonts w:asciiTheme="minorHAnsi" w:hAnsiTheme="minorHAnsi" w:cstheme="minorHAnsi"/>
          <w:sz w:val="22"/>
          <w:szCs w:val="22"/>
        </w:rPr>
      </w:pPr>
      <w:r>
        <w:rPr>
          <w:rFonts w:asciiTheme="minorHAnsi" w:hAnsiTheme="minorHAnsi" w:cstheme="minorHAnsi"/>
          <w:sz w:val="22"/>
          <w:szCs w:val="22"/>
        </w:rPr>
        <w:br w:type="page"/>
      </w:r>
    </w:p>
    <w:p w14:paraId="583BC58A" w14:textId="309B1E45"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lastRenderedPageBreak/>
        <w:t xml:space="preserve">Article </w:t>
      </w:r>
      <w:r w:rsidR="00A53439">
        <w:rPr>
          <w:rFonts w:asciiTheme="minorHAnsi" w:hAnsiTheme="minorHAnsi" w:cstheme="minorHAnsi"/>
          <w:b/>
          <w:sz w:val="22"/>
          <w:szCs w:val="22"/>
        </w:rPr>
        <w:t>4</w:t>
      </w:r>
    </w:p>
    <w:p w14:paraId="318DFEFF" w14:textId="77777777" w:rsidR="000679FC" w:rsidRPr="000679FC" w:rsidRDefault="000679FC" w:rsidP="000679FC">
      <w:pPr>
        <w:spacing w:line="276" w:lineRule="auto"/>
        <w:jc w:val="both"/>
        <w:rPr>
          <w:rFonts w:asciiTheme="minorHAnsi" w:hAnsiTheme="minorHAnsi" w:cstheme="minorBidi"/>
          <w:kern w:val="2"/>
          <w:sz w:val="22"/>
          <w:szCs w:val="22"/>
          <w14:ligatures w14:val="standardContextual"/>
        </w:rPr>
      </w:pPr>
      <w:bookmarkStart w:id="0" w:name="_Hlk148010234"/>
      <w:r w:rsidRPr="000679FC">
        <w:rPr>
          <w:rFonts w:asciiTheme="minorHAnsi" w:hAnsiTheme="minorHAnsi" w:cstheme="minorBidi"/>
          <w:kern w:val="2"/>
          <w:sz w:val="22"/>
          <w:szCs w:val="22"/>
          <w:highlight w:val="yellow"/>
          <w14:ligatures w14:val="standardContextual"/>
        </w:rPr>
        <w:t>M/Mme…………….</w:t>
      </w:r>
      <w:r w:rsidRPr="000679FC">
        <w:rPr>
          <w:rFonts w:asciiTheme="minorHAnsi" w:hAnsiTheme="minorHAnsi" w:cstheme="minorBidi"/>
          <w:kern w:val="2"/>
          <w:sz w:val="22"/>
          <w:szCs w:val="22"/>
          <w14:ligatures w14:val="standardContextual"/>
        </w:rPr>
        <w:t xml:space="preserve">percevra une rémunération </w:t>
      </w:r>
      <w:r w:rsidRPr="000679FC">
        <w:rPr>
          <w:rFonts w:ascii="Calibri" w:eastAsia="Times New Roman" w:hAnsi="Calibri" w:cs="Calibri"/>
          <w:sz w:val="22"/>
          <w:szCs w:val="22"/>
          <w:lang w:eastAsia="fr-FR"/>
        </w:rPr>
        <w:t>constituée des éléments suivants :</w:t>
      </w:r>
    </w:p>
    <w:p w14:paraId="2F7C3D87" w14:textId="77777777" w:rsidR="000679FC" w:rsidRPr="000679FC" w:rsidRDefault="000679FC" w:rsidP="000679FC">
      <w:pPr>
        <w:ind w:firstLine="708"/>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xml:space="preserve">- un traitement indiciaire brut afférent à l’indice brut </w:t>
      </w:r>
      <w:r w:rsidRPr="000679FC">
        <w:rPr>
          <w:rFonts w:ascii="Calibri" w:eastAsia="Times New Roman" w:hAnsi="Calibri" w:cs="Calibri"/>
          <w:sz w:val="22"/>
          <w:szCs w:val="22"/>
          <w:highlight w:val="yellow"/>
          <w:lang w:eastAsia="fr-FR"/>
        </w:rPr>
        <w:t>……..,</w:t>
      </w:r>
      <w:r w:rsidRPr="000679FC">
        <w:rPr>
          <w:rFonts w:ascii="Calibri" w:eastAsia="Times New Roman" w:hAnsi="Calibri" w:cs="Calibri"/>
          <w:sz w:val="22"/>
          <w:szCs w:val="22"/>
          <w:lang w:eastAsia="fr-FR"/>
        </w:rPr>
        <w:t xml:space="preserve"> indice majoré </w:t>
      </w:r>
      <w:r w:rsidRPr="000679FC">
        <w:rPr>
          <w:rFonts w:ascii="Calibri" w:eastAsia="Times New Roman" w:hAnsi="Calibri" w:cs="Calibri"/>
          <w:sz w:val="22"/>
          <w:szCs w:val="22"/>
          <w:highlight w:val="yellow"/>
          <w:lang w:eastAsia="fr-FR"/>
        </w:rPr>
        <w:t>…….</w:t>
      </w:r>
      <w:r w:rsidRPr="000679FC">
        <w:rPr>
          <w:rFonts w:ascii="Calibri" w:eastAsia="Times New Roman" w:hAnsi="Calibri" w:cs="Calibri"/>
          <w:sz w:val="22"/>
          <w:szCs w:val="22"/>
          <w:lang w:eastAsia="fr-FR"/>
        </w:rPr>
        <w:t xml:space="preserve"> soit un montant brut de </w:t>
      </w:r>
      <w:r w:rsidRPr="000679FC">
        <w:rPr>
          <w:rFonts w:ascii="Calibri" w:eastAsia="Times New Roman" w:hAnsi="Calibri" w:cs="Calibri"/>
          <w:sz w:val="22"/>
          <w:szCs w:val="22"/>
          <w:highlight w:val="yellow"/>
          <w:lang w:eastAsia="fr-FR"/>
        </w:rPr>
        <w:t>……………..€ </w:t>
      </w:r>
      <w:r w:rsidRPr="000679FC">
        <w:rPr>
          <w:rFonts w:ascii="Calibri" w:eastAsia="Times New Roman" w:hAnsi="Calibri" w:cs="Calibri"/>
          <w:sz w:val="22"/>
          <w:szCs w:val="22"/>
          <w:lang w:eastAsia="fr-FR"/>
        </w:rPr>
        <w:t>;</w:t>
      </w:r>
    </w:p>
    <w:p w14:paraId="4C51230F" w14:textId="77777777" w:rsidR="000679FC" w:rsidRPr="000679FC" w:rsidRDefault="000679FC" w:rsidP="000679FC">
      <w:pPr>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La rémunération sera versée chaque mois après service fait par virement sur compte bancaire.</w:t>
      </w:r>
    </w:p>
    <w:p w14:paraId="5FBAC712" w14:textId="77777777" w:rsidR="000679FC" w:rsidRPr="000679FC" w:rsidRDefault="000679FC" w:rsidP="000679FC">
      <w:pPr>
        <w:ind w:left="720"/>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(le cas échéant) les primes et indemnités liées au cadre d’emplois et aux fonctions occupées ;</w:t>
      </w:r>
    </w:p>
    <w:p w14:paraId="1B73E877" w14:textId="77777777" w:rsidR="000679FC" w:rsidRPr="000679FC" w:rsidRDefault="000679FC" w:rsidP="000679FC">
      <w:pPr>
        <w:ind w:left="720"/>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(le cas échéant) le supplément familial de traitement prévu aux articles L.712-8 à L.712-11 du CGFP ;</w:t>
      </w:r>
    </w:p>
    <w:p w14:paraId="48A9D86C" w14:textId="77777777" w:rsidR="000679FC" w:rsidRPr="000679FC" w:rsidRDefault="000679FC" w:rsidP="000679FC">
      <w:pPr>
        <w:ind w:left="720"/>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(le cas échéant) les heures complémentaires et/ou les heures supplémentaires ;</w:t>
      </w:r>
    </w:p>
    <w:p w14:paraId="36E0941B" w14:textId="77777777" w:rsidR="000679FC" w:rsidRPr="000679FC" w:rsidRDefault="000679FC" w:rsidP="000679FC">
      <w:pPr>
        <w:ind w:left="720"/>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xml:space="preserve">- (le cas échéant) les astreintes et permanences </w:t>
      </w:r>
    </w:p>
    <w:p w14:paraId="609EA6B9" w14:textId="77777777" w:rsidR="000679FC" w:rsidRPr="000679FC" w:rsidRDefault="000679FC" w:rsidP="000679FC">
      <w:pPr>
        <w:ind w:left="720"/>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 xml:space="preserve">- etc. </w:t>
      </w:r>
    </w:p>
    <w:p w14:paraId="416EFC05" w14:textId="77777777" w:rsidR="000679FC" w:rsidRPr="000679FC" w:rsidRDefault="000679FC" w:rsidP="000679FC">
      <w:pPr>
        <w:rPr>
          <w:rFonts w:ascii="Calibri" w:eastAsia="Times New Roman" w:hAnsi="Calibri" w:cs="Calibri"/>
          <w:sz w:val="22"/>
          <w:szCs w:val="22"/>
          <w:lang w:eastAsia="fr-FR"/>
        </w:rPr>
      </w:pPr>
      <w:r w:rsidRPr="000679FC">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6E15D6E7" w14:textId="77777777" w:rsidR="00960315" w:rsidRPr="00960315" w:rsidRDefault="00960315" w:rsidP="00960315">
      <w:pPr>
        <w:rPr>
          <w:rFonts w:asciiTheme="minorHAnsi" w:hAnsiTheme="minorHAnsi" w:cstheme="minorHAnsi"/>
          <w:sz w:val="22"/>
          <w:szCs w:val="22"/>
        </w:rPr>
      </w:pPr>
    </w:p>
    <w:p w14:paraId="56E24CAF" w14:textId="36E8B99E"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A53439">
        <w:rPr>
          <w:rFonts w:asciiTheme="minorHAnsi" w:hAnsiTheme="minorHAnsi" w:cstheme="minorHAnsi"/>
          <w:b/>
          <w:sz w:val="22"/>
          <w:szCs w:val="22"/>
        </w:rPr>
        <w:t>5</w:t>
      </w:r>
    </w:p>
    <w:p w14:paraId="72563EA6" w14:textId="77777777" w:rsidR="00106022" w:rsidRPr="004D2E4E" w:rsidRDefault="00106022" w:rsidP="00106022">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1AE683A" w14:textId="77777777" w:rsidR="00106022" w:rsidRPr="00B43AD4" w:rsidRDefault="00106022" w:rsidP="00106022">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48FB0259" w14:textId="77777777" w:rsidR="00763D51" w:rsidRPr="00960315" w:rsidRDefault="00763D51" w:rsidP="00960315">
      <w:pPr>
        <w:rPr>
          <w:rFonts w:asciiTheme="minorHAnsi" w:hAnsiTheme="minorHAnsi" w:cstheme="minorHAnsi"/>
          <w:sz w:val="22"/>
          <w:szCs w:val="22"/>
        </w:rPr>
      </w:pPr>
    </w:p>
    <w:p w14:paraId="6095DA5C" w14:textId="441221C1"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A53439">
        <w:rPr>
          <w:rFonts w:asciiTheme="minorHAnsi" w:hAnsiTheme="minorHAnsi" w:cstheme="minorHAnsi"/>
          <w:b/>
          <w:sz w:val="22"/>
          <w:szCs w:val="22"/>
        </w:rPr>
        <w:t>6</w:t>
      </w:r>
    </w:p>
    <w:p w14:paraId="6FE6E6F1"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326B13D4" w14:textId="77777777" w:rsidR="00960315" w:rsidRPr="00960315" w:rsidRDefault="00960315" w:rsidP="00960315">
      <w:pPr>
        <w:rPr>
          <w:rFonts w:asciiTheme="minorHAnsi" w:hAnsiTheme="minorHAnsi" w:cstheme="minorHAnsi"/>
          <w:sz w:val="22"/>
          <w:szCs w:val="22"/>
        </w:rPr>
      </w:pPr>
    </w:p>
    <w:p w14:paraId="50E46D81" w14:textId="57F66555"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A53439">
        <w:rPr>
          <w:rFonts w:asciiTheme="minorHAnsi" w:hAnsiTheme="minorHAnsi" w:cstheme="minorHAnsi"/>
          <w:b/>
          <w:sz w:val="22"/>
          <w:szCs w:val="22"/>
        </w:rPr>
        <w:t>7</w:t>
      </w:r>
    </w:p>
    <w:p w14:paraId="6649BE42"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3614E65C" w14:textId="77777777" w:rsidR="00763D51" w:rsidRPr="00960315" w:rsidRDefault="00763D51" w:rsidP="00960315">
      <w:pPr>
        <w:rPr>
          <w:rFonts w:asciiTheme="minorHAnsi" w:hAnsiTheme="minorHAnsi" w:cstheme="minorHAnsi"/>
          <w:sz w:val="22"/>
          <w:szCs w:val="22"/>
        </w:rPr>
      </w:pPr>
    </w:p>
    <w:p w14:paraId="5AD61EFA" w14:textId="52E2E2ED"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w:t>
      </w:r>
      <w:r w:rsidR="002F72AF">
        <w:rPr>
          <w:rFonts w:asciiTheme="minorHAnsi" w:hAnsiTheme="minorHAnsi" w:cstheme="minorHAnsi"/>
          <w:b/>
          <w:sz w:val="22"/>
          <w:szCs w:val="22"/>
        </w:rPr>
        <w:t>’autorité territoriale</w:t>
      </w:r>
    </w:p>
    <w:p w14:paraId="636F489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a droit à un préavis d’une durée de 2 mois. </w:t>
      </w:r>
    </w:p>
    <w:p w14:paraId="3F3FC428" w14:textId="77777777" w:rsidR="00763D51" w:rsidRDefault="00763D51" w:rsidP="00960315">
      <w:pPr>
        <w:rPr>
          <w:rFonts w:asciiTheme="minorHAnsi" w:hAnsiTheme="minorHAnsi" w:cstheme="minorHAnsi"/>
          <w:sz w:val="22"/>
          <w:szCs w:val="22"/>
        </w:rPr>
      </w:pPr>
    </w:p>
    <w:p w14:paraId="0C551870" w14:textId="77777777" w:rsidR="00960315" w:rsidRPr="00960315" w:rsidRDefault="00960315" w:rsidP="00960315">
      <w:pPr>
        <w:rPr>
          <w:rFonts w:asciiTheme="minorHAnsi" w:hAnsiTheme="minorHAnsi" w:cstheme="minorHAnsi"/>
          <w:sz w:val="22"/>
          <w:szCs w:val="22"/>
        </w:rPr>
      </w:pPr>
      <w:r w:rsidRPr="00106022">
        <w:rPr>
          <w:rFonts w:asciiTheme="minorHAnsi" w:hAnsiTheme="minorHAnsi" w:cstheme="minorHAnsi"/>
          <w:b/>
          <w:bCs/>
          <w:sz w:val="22"/>
          <w:szCs w:val="22"/>
        </w:rPr>
        <w:t>IMPORTANT :</w:t>
      </w:r>
      <w:r w:rsidRPr="00960315">
        <w:rPr>
          <w:rFonts w:asciiTheme="minorHAnsi" w:hAnsiTheme="minorHAnsi" w:cstheme="minorHAnsi"/>
          <w:sz w:val="22"/>
          <w:szCs w:val="22"/>
        </w:rPr>
        <w:t xml:space="preserve">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3797355D" w14:textId="77777777" w:rsidR="00960315" w:rsidRPr="00960315" w:rsidRDefault="00960315" w:rsidP="00960315">
      <w:pPr>
        <w:rPr>
          <w:rFonts w:asciiTheme="minorHAnsi" w:hAnsiTheme="minorHAnsi" w:cstheme="minorHAnsi"/>
          <w:sz w:val="22"/>
          <w:szCs w:val="22"/>
        </w:rPr>
      </w:pPr>
    </w:p>
    <w:p w14:paraId="3EE6FED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3ECC221A" w14:textId="77777777" w:rsidR="00960315" w:rsidRPr="00960315" w:rsidRDefault="00960315" w:rsidP="00960315">
      <w:pPr>
        <w:rPr>
          <w:rFonts w:asciiTheme="minorHAnsi" w:hAnsiTheme="minorHAnsi" w:cstheme="minorHAnsi"/>
          <w:sz w:val="22"/>
          <w:szCs w:val="22"/>
        </w:rPr>
      </w:pPr>
    </w:p>
    <w:p w14:paraId="384513A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4D1040E4" w14:textId="77777777" w:rsidR="00960315" w:rsidRPr="00960315" w:rsidRDefault="00960315" w:rsidP="00960315">
      <w:pPr>
        <w:rPr>
          <w:rFonts w:asciiTheme="minorHAnsi" w:hAnsiTheme="minorHAnsi" w:cstheme="minorHAnsi"/>
          <w:sz w:val="22"/>
          <w:szCs w:val="22"/>
        </w:rPr>
      </w:pPr>
    </w:p>
    <w:p w14:paraId="0396466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371742D2" w14:textId="77777777" w:rsidR="00960315" w:rsidRPr="00960315" w:rsidRDefault="00960315" w:rsidP="00960315">
      <w:pPr>
        <w:rPr>
          <w:rFonts w:asciiTheme="minorHAnsi" w:hAnsiTheme="minorHAnsi" w:cstheme="minorHAnsi"/>
          <w:sz w:val="22"/>
          <w:szCs w:val="22"/>
        </w:rPr>
      </w:pPr>
    </w:p>
    <w:p w14:paraId="126B39A0"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2-</w:t>
      </w:r>
      <w:r w:rsidR="00960315" w:rsidRPr="00763D51">
        <w:rPr>
          <w:rFonts w:asciiTheme="minorHAnsi" w:hAnsiTheme="minorHAnsi" w:cstheme="minorHAnsi"/>
          <w:b/>
          <w:sz w:val="22"/>
          <w:szCs w:val="22"/>
        </w:rPr>
        <w:t>Démission du co-contractant</w:t>
      </w:r>
    </w:p>
    <w:p w14:paraId="368E5F9B" w14:textId="3F161624"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0EF684CB"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est tenu (e) de respecter un préavis d’une durée de 2 mois. </w:t>
      </w:r>
    </w:p>
    <w:p w14:paraId="22511E2A" w14:textId="77777777" w:rsidR="00960315" w:rsidRDefault="00960315" w:rsidP="00960315">
      <w:pPr>
        <w:rPr>
          <w:rFonts w:asciiTheme="minorHAnsi" w:hAnsiTheme="minorHAnsi" w:cstheme="minorHAnsi"/>
          <w:sz w:val="22"/>
          <w:szCs w:val="22"/>
        </w:rPr>
      </w:pPr>
    </w:p>
    <w:p w14:paraId="7CAF6933" w14:textId="77777777" w:rsidR="008D4846" w:rsidRPr="008D4846" w:rsidRDefault="008D4846" w:rsidP="008D4846">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lastRenderedPageBreak/>
        <w:t xml:space="preserve">3- Autres modalités de fin du contrat : </w:t>
      </w:r>
    </w:p>
    <w:p w14:paraId="7063CFCC" w14:textId="77777777" w:rsidR="008D4846"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4027B221" w14:textId="77777777" w:rsidR="008D4846"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 xml:space="preserve">-le non-renouvellement du contrat : article 38-1 du décret n° 88-145 précité ; </w:t>
      </w:r>
    </w:p>
    <w:p w14:paraId="4DE980EB" w14:textId="77777777" w:rsidR="008D4846"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1203848D" w14:textId="77777777" w:rsidR="008D4846"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 xml:space="preserve">-la déchéance des droits civiques : article 39-1 du décret n° 88-145 précité ; </w:t>
      </w:r>
    </w:p>
    <w:p w14:paraId="2C00CC26" w14:textId="77777777" w:rsid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07F88880" w14:textId="1B4FEB38" w:rsidR="008D4846" w:rsidRPr="008D4846" w:rsidRDefault="008D4846" w:rsidP="008D4846">
      <w:pPr>
        <w:rPr>
          <w:rFonts w:asciiTheme="minorHAnsi" w:hAnsiTheme="minorHAnsi" w:cstheme="minorHAnsi"/>
          <w:sz w:val="22"/>
          <w:szCs w:val="22"/>
        </w:rPr>
      </w:pPr>
      <w:r>
        <w:rPr>
          <w:rFonts w:asciiTheme="minorHAnsi" w:hAnsiTheme="minorHAnsi" w:cstheme="minorHAnsi"/>
          <w:sz w:val="22"/>
          <w:szCs w:val="22"/>
        </w:rPr>
        <w:t xml:space="preserve">-la rupture conventionnelle : articles 49 bis à 49 decies du décret n° 88-145 précité ; </w:t>
      </w:r>
    </w:p>
    <w:p w14:paraId="35A486C0" w14:textId="77777777" w:rsidR="008D4846"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-l’admission à la retraite.</w:t>
      </w:r>
    </w:p>
    <w:bookmarkEnd w:id="1"/>
    <w:p w14:paraId="5E613457" w14:textId="77777777" w:rsidR="008D4846" w:rsidRPr="00960315" w:rsidRDefault="008D4846" w:rsidP="00960315">
      <w:pPr>
        <w:rPr>
          <w:rFonts w:asciiTheme="minorHAnsi" w:hAnsiTheme="minorHAnsi" w:cstheme="minorHAnsi"/>
          <w:sz w:val="22"/>
          <w:szCs w:val="22"/>
        </w:rPr>
      </w:pPr>
    </w:p>
    <w:p w14:paraId="7B5D1DA9" w14:textId="25C3FDAC"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A53439">
        <w:rPr>
          <w:rFonts w:asciiTheme="minorHAnsi" w:hAnsiTheme="minorHAnsi" w:cstheme="minorHAnsi"/>
          <w:b/>
          <w:sz w:val="22"/>
          <w:szCs w:val="22"/>
        </w:rPr>
        <w:t>8</w:t>
      </w:r>
    </w:p>
    <w:p w14:paraId="3E47E15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se verra délivrer un certificat qui contient les mentions suivantes :</w:t>
      </w:r>
    </w:p>
    <w:p w14:paraId="669BC341" w14:textId="130809DD" w:rsidR="00960315" w:rsidRPr="008D4846" w:rsidRDefault="008D4846" w:rsidP="008D4846">
      <w:pPr>
        <w:rPr>
          <w:rFonts w:asciiTheme="minorHAnsi" w:hAnsiTheme="minorHAnsi" w:cstheme="minorHAnsi"/>
          <w:sz w:val="22"/>
          <w:szCs w:val="22"/>
        </w:rPr>
      </w:pPr>
      <w:r w:rsidRPr="008D4846">
        <w:rPr>
          <w:rFonts w:asciiTheme="minorHAnsi" w:hAnsiTheme="minorHAnsi" w:cstheme="minorHAnsi"/>
          <w:sz w:val="22"/>
          <w:szCs w:val="22"/>
        </w:rPr>
        <w:t>-</w:t>
      </w:r>
      <w:r>
        <w:rPr>
          <w:rFonts w:asciiTheme="minorHAnsi" w:hAnsiTheme="minorHAnsi" w:cstheme="minorHAnsi"/>
          <w:sz w:val="22"/>
          <w:szCs w:val="22"/>
        </w:rPr>
        <w:t xml:space="preserve"> </w:t>
      </w:r>
      <w:r w:rsidR="00960315" w:rsidRPr="008D4846">
        <w:rPr>
          <w:rFonts w:asciiTheme="minorHAnsi" w:hAnsiTheme="minorHAnsi" w:cstheme="minorHAnsi"/>
          <w:sz w:val="22"/>
          <w:szCs w:val="22"/>
        </w:rPr>
        <w:t>la date de recrutement de l'agent et celle de fin de contrat ;</w:t>
      </w:r>
    </w:p>
    <w:p w14:paraId="009E84DC" w14:textId="1E291BF9" w:rsidR="00960315" w:rsidRPr="008D4846" w:rsidRDefault="008D4846" w:rsidP="008D4846">
      <w:pPr>
        <w:rPr>
          <w:rFonts w:asciiTheme="minorHAnsi" w:hAnsiTheme="minorHAnsi" w:cstheme="minorHAnsi"/>
          <w:sz w:val="22"/>
          <w:szCs w:val="22"/>
        </w:rPr>
      </w:pPr>
      <w:r>
        <w:rPr>
          <w:rFonts w:asciiTheme="minorHAnsi" w:hAnsiTheme="minorHAnsi" w:cstheme="minorHAnsi"/>
          <w:sz w:val="22"/>
          <w:szCs w:val="22"/>
        </w:rPr>
        <w:t xml:space="preserve">- </w:t>
      </w:r>
      <w:r w:rsidR="00960315" w:rsidRPr="008D4846">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5C5BA325" w14:textId="78B70302" w:rsidR="00960315" w:rsidRPr="008D4846" w:rsidRDefault="008D4846" w:rsidP="008D4846">
      <w:pPr>
        <w:rPr>
          <w:rFonts w:asciiTheme="minorHAnsi" w:hAnsiTheme="minorHAnsi" w:cstheme="minorHAnsi"/>
          <w:sz w:val="22"/>
          <w:szCs w:val="22"/>
        </w:rPr>
      </w:pPr>
      <w:r>
        <w:rPr>
          <w:rFonts w:asciiTheme="minorHAnsi" w:hAnsiTheme="minorHAnsi" w:cstheme="minorHAnsi"/>
          <w:sz w:val="22"/>
          <w:szCs w:val="22"/>
        </w:rPr>
        <w:t xml:space="preserve">- </w:t>
      </w:r>
      <w:r w:rsidR="00960315" w:rsidRPr="008D4846">
        <w:rPr>
          <w:rFonts w:asciiTheme="minorHAnsi" w:hAnsiTheme="minorHAnsi" w:cstheme="minorHAnsi"/>
          <w:sz w:val="22"/>
          <w:szCs w:val="22"/>
        </w:rPr>
        <w:t>le cas échéant, les périodes de congés non assimilées à des périodes de travail effectif.</w:t>
      </w:r>
    </w:p>
    <w:p w14:paraId="53F07C00" w14:textId="77777777" w:rsidR="000679FC" w:rsidRDefault="000679FC" w:rsidP="00F36660">
      <w:pPr>
        <w:rPr>
          <w:rFonts w:asciiTheme="minorHAnsi" w:hAnsiTheme="minorHAnsi" w:cstheme="minorHAnsi"/>
          <w:sz w:val="22"/>
          <w:szCs w:val="22"/>
        </w:rPr>
      </w:pPr>
    </w:p>
    <w:p w14:paraId="24DF73F9" w14:textId="1727B3AD" w:rsidR="000679FC" w:rsidRPr="000679FC" w:rsidRDefault="000679FC" w:rsidP="000679FC">
      <w:pPr>
        <w:rPr>
          <w:rFonts w:ascii="Calibri" w:eastAsia="Times New Roman" w:hAnsi="Calibri" w:cs="Calibri"/>
          <w:b/>
          <w:bCs/>
          <w:sz w:val="22"/>
          <w:szCs w:val="22"/>
          <w:lang w:eastAsia="fr-FR"/>
        </w:rPr>
      </w:pPr>
      <w:bookmarkStart w:id="2" w:name="_Hlk148010255"/>
      <w:r w:rsidRPr="000679FC">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2B70EF33" w14:textId="77777777" w:rsidR="000679FC" w:rsidRPr="000679FC" w:rsidRDefault="000679FC" w:rsidP="000679FC">
      <w:pPr>
        <w:rPr>
          <w:rFonts w:ascii="Calibri" w:eastAsia="Calibri" w:hAnsi="Calibri"/>
          <w:sz w:val="22"/>
          <w:szCs w:val="22"/>
          <w14:ligatures w14:val="standardContextual"/>
        </w:rPr>
      </w:pPr>
      <w:r w:rsidRPr="000679FC">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269545E7" w14:textId="77777777" w:rsidR="000679FC" w:rsidRPr="000679FC" w:rsidRDefault="000679FC" w:rsidP="000679FC">
      <w:pPr>
        <w:rPr>
          <w:rFonts w:ascii="Calibri" w:eastAsia="Calibri" w:hAnsi="Calibri"/>
          <w:sz w:val="22"/>
          <w:szCs w:val="22"/>
          <w14:ligatures w14:val="standardContextual"/>
        </w:rPr>
      </w:pPr>
      <w:r w:rsidRPr="000679FC">
        <w:rPr>
          <w:rFonts w:ascii="Calibri" w:eastAsia="Calibri" w:hAnsi="Calibri"/>
          <w:sz w:val="22"/>
          <w:szCs w:val="22"/>
          <w14:ligatures w14:val="standardContextual"/>
        </w:rPr>
        <w:t>- les droits en matière de durée de travail, d'organisation du travail ainsi qu’en matière d'heures supplémentaires ;</w:t>
      </w:r>
    </w:p>
    <w:p w14:paraId="47A7889B" w14:textId="77777777" w:rsidR="000679FC" w:rsidRPr="000679FC" w:rsidRDefault="000679FC" w:rsidP="000679FC">
      <w:pPr>
        <w:rPr>
          <w:rFonts w:ascii="Calibri" w:eastAsia="Calibri" w:hAnsi="Calibri"/>
          <w:sz w:val="22"/>
          <w:szCs w:val="22"/>
          <w14:ligatures w14:val="standardContextual"/>
        </w:rPr>
      </w:pPr>
      <w:r w:rsidRPr="000679FC">
        <w:rPr>
          <w:rFonts w:ascii="Calibri" w:eastAsia="Calibri" w:hAnsi="Calibri"/>
          <w:sz w:val="22"/>
          <w:szCs w:val="22"/>
          <w14:ligatures w14:val="standardContextual"/>
        </w:rPr>
        <w:t>- les droits à congés rémunérés ;</w:t>
      </w:r>
    </w:p>
    <w:p w14:paraId="01308C69" w14:textId="77777777" w:rsidR="000679FC" w:rsidRPr="000679FC" w:rsidRDefault="000679FC" w:rsidP="000679FC">
      <w:pPr>
        <w:rPr>
          <w:rFonts w:ascii="Calibri" w:eastAsia="Calibri" w:hAnsi="Calibri"/>
          <w:sz w:val="22"/>
          <w:szCs w:val="22"/>
          <w14:ligatures w14:val="standardContextual"/>
        </w:rPr>
      </w:pPr>
      <w:r w:rsidRPr="000679FC">
        <w:rPr>
          <w:rFonts w:ascii="Calibri" w:eastAsia="Calibri" w:hAnsi="Calibri"/>
          <w:sz w:val="22"/>
          <w:szCs w:val="22"/>
          <w14:ligatures w14:val="standardContextual"/>
        </w:rPr>
        <w:t>- les droits à la formation ;</w:t>
      </w:r>
    </w:p>
    <w:p w14:paraId="3E87536A" w14:textId="77777777" w:rsidR="000679FC" w:rsidRPr="000679FC" w:rsidRDefault="000679FC" w:rsidP="000679FC">
      <w:pPr>
        <w:rPr>
          <w:rFonts w:ascii="Calibri" w:eastAsia="Calibri" w:hAnsi="Calibri"/>
          <w:sz w:val="22"/>
          <w:szCs w:val="22"/>
          <w14:ligatures w14:val="standardContextual"/>
        </w:rPr>
      </w:pPr>
      <w:r w:rsidRPr="000679FC">
        <w:rPr>
          <w:rFonts w:ascii="Calibri" w:eastAsia="Calibri" w:hAnsi="Calibri"/>
          <w:sz w:val="22"/>
          <w:szCs w:val="22"/>
          <w14:ligatures w14:val="standardContextual"/>
        </w:rPr>
        <w:t>- les droits en matière de protection sociale ;</w:t>
      </w:r>
      <w:bookmarkEnd w:id="2"/>
    </w:p>
    <w:p w14:paraId="53C41827" w14:textId="77777777" w:rsidR="000679FC" w:rsidRDefault="000679FC" w:rsidP="00F36660">
      <w:pPr>
        <w:rPr>
          <w:rFonts w:asciiTheme="minorHAnsi" w:hAnsiTheme="minorHAnsi" w:cstheme="minorHAnsi"/>
          <w:sz w:val="22"/>
          <w:szCs w:val="22"/>
        </w:rPr>
      </w:pPr>
    </w:p>
    <w:p w14:paraId="734DBBF4" w14:textId="2F7B180E"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0679FC">
        <w:rPr>
          <w:rFonts w:asciiTheme="minorHAnsi" w:hAnsiTheme="minorHAnsi" w:cstheme="minorHAnsi"/>
          <w:b/>
          <w:sz w:val="22"/>
          <w:szCs w:val="22"/>
        </w:rPr>
        <w:t>10</w:t>
      </w:r>
    </w:p>
    <w:p w14:paraId="08307EF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4782D4C4" w14:textId="77777777" w:rsidR="0009260D" w:rsidRDefault="0009260D" w:rsidP="0009260D">
      <w:pPr>
        <w:rPr>
          <w:rFonts w:asciiTheme="minorHAnsi" w:hAnsiTheme="minorHAnsi" w:cstheme="minorHAnsi"/>
          <w:sz w:val="22"/>
          <w:szCs w:val="22"/>
        </w:rPr>
      </w:pPr>
    </w:p>
    <w:p w14:paraId="01294EA8" w14:textId="77777777" w:rsidR="0009260D" w:rsidRPr="0009260D" w:rsidRDefault="0009260D" w:rsidP="0009260D">
      <w:pPr>
        <w:rPr>
          <w:rFonts w:asciiTheme="minorHAnsi" w:hAnsiTheme="minorHAnsi" w:cstheme="minorHAnsi"/>
          <w:sz w:val="22"/>
          <w:szCs w:val="22"/>
        </w:rPr>
      </w:pPr>
    </w:p>
    <w:p w14:paraId="28BB2247"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2E1ECDD2" w14:textId="77777777" w:rsidR="0009260D" w:rsidRPr="00C86791" w:rsidRDefault="0009260D" w:rsidP="0009260D">
      <w:pPr>
        <w:ind w:left="5529"/>
        <w:rPr>
          <w:rFonts w:ascii="Calibri" w:hAnsi="Calibri" w:cs="Calibri"/>
          <w:sz w:val="22"/>
          <w:szCs w:val="22"/>
        </w:rPr>
      </w:pPr>
    </w:p>
    <w:p w14:paraId="6ECAAFF7"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70CD818A"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 xml:space="preserve">(nom,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0CA38933" w14:textId="77777777" w:rsidR="00B244C8" w:rsidRDefault="00B244C8" w:rsidP="0009260D">
      <w:pPr>
        <w:rPr>
          <w:rFonts w:ascii="Calibri" w:hAnsi="Calibri" w:cs="Calibri"/>
          <w:sz w:val="22"/>
          <w:szCs w:val="22"/>
        </w:rPr>
      </w:pPr>
    </w:p>
    <w:p w14:paraId="11F3488F" w14:textId="77777777" w:rsidR="00106022" w:rsidRDefault="00106022" w:rsidP="0009260D">
      <w:pPr>
        <w:rPr>
          <w:rFonts w:ascii="Calibri" w:hAnsi="Calibri" w:cs="Calibri"/>
          <w:sz w:val="22"/>
          <w:szCs w:val="22"/>
        </w:rPr>
      </w:pPr>
    </w:p>
    <w:p w14:paraId="74C83E6E" w14:textId="77777777" w:rsidR="00106022" w:rsidRDefault="00106022" w:rsidP="0009260D">
      <w:pPr>
        <w:rPr>
          <w:rFonts w:ascii="Calibri" w:hAnsi="Calibri" w:cs="Calibri"/>
          <w:sz w:val="22"/>
          <w:szCs w:val="22"/>
        </w:rPr>
      </w:pPr>
    </w:p>
    <w:p w14:paraId="78D3131C" w14:textId="77777777" w:rsidR="0009260D" w:rsidRPr="00C86791" w:rsidRDefault="0009260D" w:rsidP="0009260D">
      <w:pPr>
        <w:rPr>
          <w:rFonts w:ascii="Calibri" w:hAnsi="Calibri" w:cs="Calibri"/>
          <w:sz w:val="22"/>
          <w:szCs w:val="22"/>
        </w:rPr>
      </w:pPr>
    </w:p>
    <w:p w14:paraId="5491121B" w14:textId="62CB7BFB"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A53439">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241A3F36" w14:textId="20568C22" w:rsidR="000679FC" w:rsidRDefault="000679FC">
      <w:pPr>
        <w:rPr>
          <w:rFonts w:asciiTheme="minorHAnsi" w:hAnsiTheme="minorHAnsi" w:cstheme="minorHAnsi"/>
        </w:rPr>
      </w:pPr>
      <w:r>
        <w:rPr>
          <w:rFonts w:asciiTheme="minorHAnsi" w:hAnsiTheme="minorHAnsi" w:cstheme="minorHAnsi"/>
        </w:rPr>
        <w:br w:type="page"/>
      </w:r>
    </w:p>
    <w:p w14:paraId="14C633D2" w14:textId="77777777" w:rsidR="008D4846" w:rsidRDefault="008D4846" w:rsidP="008D4846">
      <w:pPr>
        <w:rPr>
          <w:rFonts w:asciiTheme="minorHAnsi" w:hAnsiTheme="minorHAnsi" w:cstheme="minorHAnsi"/>
        </w:rPr>
      </w:pPr>
    </w:p>
    <w:p w14:paraId="1C109ED4" w14:textId="77777777" w:rsidR="00A53439" w:rsidRPr="0085748A" w:rsidRDefault="00A53439" w:rsidP="00A53439">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44A9DF64" w14:textId="77777777" w:rsidR="00A53439" w:rsidRPr="005118E3" w:rsidRDefault="00A53439" w:rsidP="00A53439">
      <w:pPr>
        <w:tabs>
          <w:tab w:val="left" w:pos="2367"/>
        </w:tabs>
        <w:rPr>
          <w:rFonts w:asciiTheme="minorHAnsi" w:hAnsiTheme="minorHAnsi" w:cstheme="minorHAnsi"/>
          <w:sz w:val="22"/>
          <w:szCs w:val="22"/>
        </w:rPr>
      </w:pPr>
    </w:p>
    <w:p w14:paraId="43EBD7E5"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49C63A7E"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1E8CFDC6" w14:textId="77777777" w:rsidR="0028447E" w:rsidRDefault="0028447E" w:rsidP="0028447E">
      <w:pPr>
        <w:tabs>
          <w:tab w:val="left" w:pos="2367"/>
        </w:tabs>
        <w:jc w:val="both"/>
        <w:rPr>
          <w:rFonts w:asciiTheme="minorHAnsi" w:hAnsiTheme="minorHAnsi" w:cstheme="minorHAnsi"/>
          <w:b/>
          <w:bCs/>
          <w:sz w:val="22"/>
          <w:szCs w:val="22"/>
        </w:rPr>
      </w:pPr>
    </w:p>
    <w:p w14:paraId="6C6F1542" w14:textId="48A289CB" w:rsidR="0028447E" w:rsidRDefault="0028447E" w:rsidP="0028447E">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54BEC67E" w14:textId="77777777" w:rsidR="00A53439" w:rsidRPr="00D82DC6" w:rsidRDefault="00A53439" w:rsidP="00A53439">
      <w:pPr>
        <w:tabs>
          <w:tab w:val="left" w:pos="2367"/>
        </w:tabs>
        <w:rPr>
          <w:rFonts w:asciiTheme="minorHAnsi" w:hAnsiTheme="minorHAnsi" w:cstheme="minorHAnsi"/>
          <w:sz w:val="22"/>
          <w:szCs w:val="22"/>
        </w:rPr>
      </w:pPr>
    </w:p>
    <w:p w14:paraId="4A729A88" w14:textId="06210D21" w:rsidR="00A53439" w:rsidRPr="0028447E"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299F2468"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9446AD1"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30C2C73E"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3B625DE8"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7B95297"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2BA2455F"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0B4C112D"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03B9FA7" w14:textId="77777777" w:rsidR="00A53439" w:rsidRPr="00D82DC6" w:rsidRDefault="00A53439" w:rsidP="00A53439">
      <w:pPr>
        <w:tabs>
          <w:tab w:val="left" w:pos="2367"/>
        </w:tabs>
        <w:rPr>
          <w:rFonts w:asciiTheme="minorHAnsi" w:hAnsiTheme="minorHAnsi" w:cstheme="minorHAnsi"/>
          <w:b/>
          <w:bCs/>
          <w:sz w:val="22"/>
          <w:szCs w:val="22"/>
        </w:rPr>
      </w:pPr>
    </w:p>
    <w:p w14:paraId="0A6874E8"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64599457"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5B9CAE54"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24D8AA2E"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27055C23"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13AC71C0"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59948DB8"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330DA3D0"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D521F7B"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428E7F02"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6FAB5AF2"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BCCF359"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20A05382"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41B06237"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6B4B678"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7DC8CEF0"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1BB7D9FB"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77323158" w14:textId="77777777" w:rsidR="00A53439" w:rsidRPr="00D82DC6" w:rsidRDefault="00A53439" w:rsidP="00A53439">
      <w:pPr>
        <w:tabs>
          <w:tab w:val="left" w:pos="2367"/>
        </w:tabs>
        <w:rPr>
          <w:rFonts w:asciiTheme="minorHAnsi" w:hAnsiTheme="minorHAnsi" w:cstheme="minorHAnsi"/>
          <w:sz w:val="22"/>
          <w:szCs w:val="22"/>
        </w:rPr>
      </w:pPr>
    </w:p>
    <w:p w14:paraId="5B9C01E4"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0B016AA9"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0659F46"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659C1E03"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1385446"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5905CC95"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4E865116" w14:textId="77777777" w:rsidR="00A53439" w:rsidRPr="00D82DC6" w:rsidRDefault="00A53439" w:rsidP="00A53439">
      <w:pPr>
        <w:tabs>
          <w:tab w:val="left" w:pos="2367"/>
        </w:tabs>
        <w:rPr>
          <w:rFonts w:asciiTheme="minorHAnsi" w:hAnsiTheme="minorHAnsi" w:cstheme="minorHAnsi"/>
          <w:b/>
          <w:bCs/>
          <w:sz w:val="22"/>
          <w:szCs w:val="22"/>
        </w:rPr>
      </w:pPr>
    </w:p>
    <w:p w14:paraId="11E1947C"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160A0435"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95030B6" w14:textId="77777777" w:rsidR="00A53439" w:rsidRPr="00D82DC6" w:rsidRDefault="00A53439" w:rsidP="00A534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34696639"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4A8363B6"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2D951024"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4A98F272"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6899D02F"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6FD493EE"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493C1123"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206A5956" w14:textId="77777777" w:rsidR="00A53439" w:rsidRPr="00D82DC6"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2AF2081E" w14:textId="43631C98" w:rsidR="00A53439" w:rsidRPr="0009260D" w:rsidRDefault="00A53439" w:rsidP="00A534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28447E">
        <w:rPr>
          <w:rFonts w:asciiTheme="minorHAnsi" w:hAnsiTheme="minorHAnsi" w:cstheme="minorHAnsi"/>
          <w:sz w:val="22"/>
          <w:szCs w:val="22"/>
        </w:rPr>
        <w:t>.</w:t>
      </w:r>
    </w:p>
    <w:p w14:paraId="222E3281" w14:textId="77777777" w:rsidR="00A53439" w:rsidRDefault="00A53439" w:rsidP="00A53439">
      <w:pPr>
        <w:rPr>
          <w:rFonts w:ascii="Calibri" w:hAnsi="Calibri" w:cs="Calibri"/>
          <w:sz w:val="22"/>
          <w:szCs w:val="22"/>
        </w:rPr>
      </w:pPr>
    </w:p>
    <w:p w14:paraId="2C4D6458" w14:textId="77777777" w:rsidR="008D4846" w:rsidRPr="008D4846" w:rsidRDefault="008D4846" w:rsidP="008D4846">
      <w:pPr>
        <w:rPr>
          <w:rFonts w:asciiTheme="minorHAnsi" w:hAnsiTheme="minorHAnsi" w:cstheme="minorHAnsi"/>
        </w:rPr>
      </w:pPr>
    </w:p>
    <w:sectPr w:rsidR="008D4846" w:rsidRPr="008D4846"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ACC7" w14:textId="77777777" w:rsidR="004553F3" w:rsidRDefault="004553F3" w:rsidP="00C10E7B">
      <w:r>
        <w:separator/>
      </w:r>
    </w:p>
  </w:endnote>
  <w:endnote w:type="continuationSeparator" w:id="0">
    <w:p w14:paraId="5A7329AD" w14:textId="77777777" w:rsidR="004553F3" w:rsidRDefault="004553F3"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AAF1"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6285B62" wp14:editId="154691DA">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3A083"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8BBB6B2"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1A5BEC">
      <w:rPr>
        <w:noProof/>
      </w:rPr>
      <w:t>4</w:t>
    </w:r>
    <w:r w:rsidRPr="00C86791">
      <w:fldChar w:fldCharType="end"/>
    </w:r>
    <w:r w:rsidRPr="00C86791">
      <w:t xml:space="preserve"> sur </w:t>
    </w:r>
    <w:fldSimple w:instr="NUMPAGES  \* Arabic  \* MERGEFORMAT">
      <w:r w:rsidR="001A5BE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DF4" w14:textId="3D31BCEC"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763D51">
      <w:rPr>
        <w:noProof/>
      </w:rPr>
      <w:t>1</w:t>
    </w:r>
    <w:r w:rsidRPr="00715C9B">
      <w:fldChar w:fldCharType="end"/>
    </w:r>
    <w:r w:rsidRPr="00715C9B">
      <w:t xml:space="preserve"> sur </w:t>
    </w:r>
    <w:fldSimple w:instr="NUMPAGES  \* Arabic  \* MERGEFORMAT">
      <w:r w:rsidR="00763D51">
        <w:rPr>
          <w:noProof/>
        </w:rPr>
        <w:t>4</w:t>
      </w:r>
    </w:fldSimple>
    <w:r>
      <w:rPr>
        <w:noProof/>
      </w:rPr>
      <w:t xml:space="preserve"> - </w:t>
    </w:r>
    <w:r w:rsidRPr="007C0DFE">
      <w:rPr>
        <w:noProof/>
      </w:rPr>
      <w:t xml:space="preserve">MAJ </w:t>
    </w:r>
    <w:r w:rsidR="00034A67">
      <w:rPr>
        <w:noProof/>
      </w:rPr>
      <w:t>octobre 2023</w:t>
    </w:r>
  </w:p>
  <w:p w14:paraId="5ED25D73"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4F56041A" wp14:editId="31E84438">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EB3EC"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757ED61"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133A6B99"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978" w14:textId="77777777" w:rsidR="004553F3" w:rsidRDefault="004553F3" w:rsidP="00C10E7B">
      <w:r>
        <w:separator/>
      </w:r>
    </w:p>
  </w:footnote>
  <w:footnote w:type="continuationSeparator" w:id="0">
    <w:p w14:paraId="5092216A" w14:textId="77777777" w:rsidR="004553F3" w:rsidRDefault="004553F3"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A3F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0C54"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515EB341"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2337332">
    <w:abstractNumId w:val="3"/>
  </w:num>
  <w:num w:numId="2" w16cid:durableId="1620140263">
    <w:abstractNumId w:val="12"/>
  </w:num>
  <w:num w:numId="3" w16cid:durableId="1622347384">
    <w:abstractNumId w:val="4"/>
  </w:num>
  <w:num w:numId="4" w16cid:durableId="238904972">
    <w:abstractNumId w:val="2"/>
  </w:num>
  <w:num w:numId="5" w16cid:durableId="350690958">
    <w:abstractNumId w:val="7"/>
  </w:num>
  <w:num w:numId="6" w16cid:durableId="875656899">
    <w:abstractNumId w:val="9"/>
  </w:num>
  <w:num w:numId="7" w16cid:durableId="504710094">
    <w:abstractNumId w:val="1"/>
  </w:num>
  <w:num w:numId="8" w16cid:durableId="300889319">
    <w:abstractNumId w:val="0"/>
  </w:num>
  <w:num w:numId="9" w16cid:durableId="974871209">
    <w:abstractNumId w:val="10"/>
  </w:num>
  <w:num w:numId="10" w16cid:durableId="1372076837">
    <w:abstractNumId w:val="6"/>
  </w:num>
  <w:num w:numId="11" w16cid:durableId="1021932760">
    <w:abstractNumId w:val="11"/>
  </w:num>
  <w:num w:numId="12" w16cid:durableId="969242222">
    <w:abstractNumId w:val="8"/>
  </w:num>
  <w:num w:numId="13" w16cid:durableId="1001465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34A67"/>
    <w:rsid w:val="000679FC"/>
    <w:rsid w:val="0009260D"/>
    <w:rsid w:val="00106022"/>
    <w:rsid w:val="001213BD"/>
    <w:rsid w:val="001A5BEC"/>
    <w:rsid w:val="001D24C5"/>
    <w:rsid w:val="00214BC6"/>
    <w:rsid w:val="0028447E"/>
    <w:rsid w:val="002F72AF"/>
    <w:rsid w:val="00402C2E"/>
    <w:rsid w:val="00453175"/>
    <w:rsid w:val="004553F3"/>
    <w:rsid w:val="00492DF4"/>
    <w:rsid w:val="004F56D9"/>
    <w:rsid w:val="00524585"/>
    <w:rsid w:val="0059467B"/>
    <w:rsid w:val="005B11FE"/>
    <w:rsid w:val="005C1779"/>
    <w:rsid w:val="00603CB7"/>
    <w:rsid w:val="00670F89"/>
    <w:rsid w:val="00755130"/>
    <w:rsid w:val="00760817"/>
    <w:rsid w:val="00763D51"/>
    <w:rsid w:val="007728F8"/>
    <w:rsid w:val="007B093B"/>
    <w:rsid w:val="007C682D"/>
    <w:rsid w:val="008518F7"/>
    <w:rsid w:val="008D4846"/>
    <w:rsid w:val="008E5E83"/>
    <w:rsid w:val="00952C01"/>
    <w:rsid w:val="00960315"/>
    <w:rsid w:val="009A2689"/>
    <w:rsid w:val="00A365CE"/>
    <w:rsid w:val="00A53439"/>
    <w:rsid w:val="00AC3A71"/>
    <w:rsid w:val="00B06FD4"/>
    <w:rsid w:val="00B21380"/>
    <w:rsid w:val="00B244C8"/>
    <w:rsid w:val="00C10E7B"/>
    <w:rsid w:val="00CA7CEC"/>
    <w:rsid w:val="00CB3240"/>
    <w:rsid w:val="00D023AB"/>
    <w:rsid w:val="00DA4C03"/>
    <w:rsid w:val="00E072D6"/>
    <w:rsid w:val="00E7186E"/>
    <w:rsid w:val="00EC3FFA"/>
    <w:rsid w:val="00F25CD3"/>
    <w:rsid w:val="00F36660"/>
    <w:rsid w:val="00F7337A"/>
    <w:rsid w:val="00FB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317A"/>
  <w15:docId w15:val="{4E2713B8-F49D-40D0-8F3E-A39E413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18996">
      <w:bodyDiv w:val="1"/>
      <w:marLeft w:val="0"/>
      <w:marRight w:val="0"/>
      <w:marTop w:val="0"/>
      <w:marBottom w:val="0"/>
      <w:divBdr>
        <w:top w:val="none" w:sz="0" w:space="0" w:color="auto"/>
        <w:left w:val="none" w:sz="0" w:space="0" w:color="auto"/>
        <w:bottom w:val="none" w:sz="0" w:space="0" w:color="auto"/>
        <w:right w:val="none" w:sz="0" w:space="0" w:color="auto"/>
      </w:divBdr>
    </w:div>
    <w:div w:id="15047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703B-8149-433A-BD5F-66E82DF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2602</Words>
  <Characters>14316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5</cp:revision>
  <dcterms:created xsi:type="dcterms:W3CDTF">2023-10-09T12:35:00Z</dcterms:created>
  <dcterms:modified xsi:type="dcterms:W3CDTF">2023-10-12T12:34:00Z</dcterms:modified>
</cp:coreProperties>
</file>