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F27DC" w14:textId="77777777" w:rsidR="00F80FCD" w:rsidRDefault="00F80FCD" w:rsidP="00DD218F"/>
    <w:p w14:paraId="15E908AD" w14:textId="77777777" w:rsidR="000E31E7" w:rsidRDefault="000E31E7" w:rsidP="00DD218F"/>
    <w:p w14:paraId="27FEA1F3" w14:textId="77777777" w:rsidR="00DD218F" w:rsidRDefault="00DD218F" w:rsidP="00DD218F">
      <w:pPr>
        <w:pStyle w:val="titregrasencadr"/>
      </w:pPr>
    </w:p>
    <w:p w14:paraId="021873D9" w14:textId="77777777" w:rsidR="00CC2BCB" w:rsidRDefault="00CC2BCB" w:rsidP="00CC2BCB">
      <w:pPr>
        <w:pStyle w:val="titregrasencadr"/>
        <w:rPr>
          <w:b w:val="0"/>
        </w:rPr>
      </w:pPr>
      <w:r>
        <w:t>Demande d’avis du Comité Social Territorial</w:t>
      </w:r>
    </w:p>
    <w:p w14:paraId="4E5153A6" w14:textId="77777777" w:rsidR="00DD218F" w:rsidRPr="00A362D2" w:rsidRDefault="00DD218F" w:rsidP="00DD218F">
      <w:pPr>
        <w:pStyle w:val="titregrasencadr"/>
      </w:pPr>
    </w:p>
    <w:p w14:paraId="2102E2A5" w14:textId="77777777" w:rsidR="000C6B6A" w:rsidRDefault="000C6B6A" w:rsidP="00DD218F"/>
    <w:p w14:paraId="06BD9788" w14:textId="77777777" w:rsidR="00BA2264" w:rsidRDefault="00643EB7" w:rsidP="00B01D23">
      <w:pPr>
        <w:jc w:val="center"/>
        <w:rPr>
          <w:b/>
          <w:sz w:val="28"/>
        </w:rPr>
      </w:pPr>
      <w:r>
        <w:rPr>
          <w:b/>
          <w:sz w:val="28"/>
        </w:rPr>
        <w:t>Lignes directrices de gestion</w:t>
      </w:r>
    </w:p>
    <w:p w14:paraId="0D63BC12" w14:textId="51B5BF93" w:rsidR="00BB36BD" w:rsidRPr="009429E6" w:rsidRDefault="00BB36BD" w:rsidP="00B01D23">
      <w:pPr>
        <w:jc w:val="center"/>
        <w:rPr>
          <w:b/>
          <w:sz w:val="28"/>
        </w:rPr>
      </w:pPr>
      <w:r>
        <w:rPr>
          <w:b/>
          <w:sz w:val="28"/>
        </w:rPr>
        <w:t xml:space="preserve">Annexe relative à la bonification d’ancienneté pour les secrétaires généraux de mairie </w:t>
      </w:r>
    </w:p>
    <w:p w14:paraId="326AE9BD" w14:textId="77777777" w:rsidR="000B7DFA" w:rsidRDefault="000B7DFA" w:rsidP="000B7DFA"/>
    <w:p w14:paraId="4A95CD61" w14:textId="77777777" w:rsidR="009429E6" w:rsidRDefault="009429E6" w:rsidP="000B7DFA"/>
    <w:p w14:paraId="6FF4D448" w14:textId="77777777" w:rsidR="009429E6" w:rsidRPr="000B7DFA" w:rsidRDefault="009429E6" w:rsidP="000B7DFA"/>
    <w:p w14:paraId="1E80CA64" w14:textId="77777777" w:rsidR="00B01D23" w:rsidRDefault="009429E6" w:rsidP="000E31E7">
      <w:pPr>
        <w:pStyle w:val="Titre1"/>
      </w:pPr>
      <w:r>
        <w:t>Références juridiques </w:t>
      </w:r>
    </w:p>
    <w:p w14:paraId="4DE11819" w14:textId="77777777" w:rsidR="000E31E7" w:rsidRPr="00B01D23" w:rsidRDefault="000E31E7" w:rsidP="00B01D23"/>
    <w:p w14:paraId="75C790C1" w14:textId="77777777" w:rsidR="00BB36BD" w:rsidRDefault="00BB36BD" w:rsidP="00FD4329">
      <w:pPr>
        <w:jc w:val="both"/>
        <w:rPr>
          <w:rFonts w:ascii="Calibri" w:hAnsi="Calibri" w:cs="Calibri"/>
        </w:rPr>
      </w:pPr>
    </w:p>
    <w:p w14:paraId="7735AF75" w14:textId="013866FA" w:rsidR="00BB36BD" w:rsidRPr="00BB36BD" w:rsidRDefault="00BB36BD" w:rsidP="00BB36BD">
      <w:pPr>
        <w:jc w:val="both"/>
        <w:rPr>
          <w:rFonts w:ascii="Calibri" w:hAnsi="Calibri" w:cs="Calibri"/>
        </w:rPr>
      </w:pPr>
      <w:r w:rsidRPr="00BB36BD">
        <w:rPr>
          <w:rFonts w:ascii="Calibri" w:hAnsi="Calibri" w:cs="Calibri"/>
        </w:rPr>
        <w:t>L’article 3 du décret n° 2024-827 du 16 juillet 2024 prévoit que les fonctionnaires exerçant les fonctions de</w:t>
      </w:r>
      <w:r>
        <w:rPr>
          <w:rFonts w:ascii="Calibri" w:hAnsi="Calibri" w:cs="Calibri"/>
        </w:rPr>
        <w:t xml:space="preserve"> </w:t>
      </w:r>
      <w:r w:rsidRPr="00BB36BD">
        <w:rPr>
          <w:rFonts w:ascii="Calibri" w:hAnsi="Calibri" w:cs="Calibri"/>
        </w:rPr>
        <w:t xml:space="preserve">secrétaire général de mairie peuvent bénéficier, par période d'au moins trois années de service dans </w:t>
      </w:r>
      <w:r w:rsidRPr="00BB36BD">
        <w:rPr>
          <w:rFonts w:ascii="Calibri" w:hAnsi="Calibri" w:cs="Calibri"/>
        </w:rPr>
        <w:t xml:space="preserve">ces </w:t>
      </w:r>
      <w:r>
        <w:rPr>
          <w:rFonts w:ascii="Calibri" w:hAnsi="Calibri" w:cs="Calibri"/>
        </w:rPr>
        <w:t>fonctions</w:t>
      </w:r>
      <w:r w:rsidRPr="00BB36BD">
        <w:rPr>
          <w:rFonts w:ascii="Calibri" w:hAnsi="Calibri" w:cs="Calibri"/>
        </w:rPr>
        <w:t>, d’une bonification d'ancienneté d'une durée comprise entre un et trois mois.</w:t>
      </w:r>
    </w:p>
    <w:p w14:paraId="61992380" w14:textId="4285FC93" w:rsidR="00BB36BD" w:rsidRPr="00BB36BD" w:rsidRDefault="00BB36BD" w:rsidP="00BB36BD">
      <w:pPr>
        <w:jc w:val="both"/>
        <w:rPr>
          <w:rFonts w:ascii="Calibri" w:hAnsi="Calibri" w:cs="Calibri"/>
        </w:rPr>
      </w:pPr>
      <w:r w:rsidRPr="008B532B">
        <w:rPr>
          <w:rFonts w:ascii="Calibri" w:hAnsi="Calibri" w:cs="Calibri"/>
          <w:b/>
          <w:bCs/>
        </w:rPr>
        <w:t xml:space="preserve">Cette bonification est fixée par l'autorité territoriale selon la valeur professionnelle de l’agent, qu'elle apprécie en tenant compte des critères définis dans les lignes directrices de gestion. </w:t>
      </w:r>
      <w:r w:rsidRPr="00BB36BD">
        <w:rPr>
          <w:rFonts w:ascii="Calibri" w:hAnsi="Calibri" w:cs="Calibri"/>
        </w:rPr>
        <w:t xml:space="preserve">Leur rédaction et leur définition doivent être soumises à l’avis du comité social territorial. Ce dispositif est un outil complémentaire, permettant à l’employeur de </w:t>
      </w:r>
      <w:r w:rsidRPr="00BB36BD">
        <w:rPr>
          <w:rFonts w:ascii="Calibri" w:hAnsi="Calibri" w:cs="Calibri"/>
        </w:rPr>
        <w:t>reconnaitre</w:t>
      </w:r>
      <w:r w:rsidRPr="00BB36BD">
        <w:rPr>
          <w:rFonts w:ascii="Calibri" w:hAnsi="Calibri" w:cs="Calibri"/>
        </w:rPr>
        <w:t xml:space="preserve"> les secrétaires généraux de mairie faisant preuve d’une valeur professionnelle particulière. </w:t>
      </w:r>
    </w:p>
    <w:p w14:paraId="7047CD96" w14:textId="4AF3C9FA" w:rsidR="00BB36BD" w:rsidRDefault="00BB36BD" w:rsidP="00BB36BD">
      <w:pPr>
        <w:jc w:val="both"/>
        <w:rPr>
          <w:rFonts w:ascii="Calibri" w:hAnsi="Calibri" w:cs="Calibri"/>
        </w:rPr>
      </w:pPr>
      <w:r w:rsidRPr="00BB36BD">
        <w:rPr>
          <w:rFonts w:ascii="Calibri" w:hAnsi="Calibri" w:cs="Calibri"/>
        </w:rPr>
        <w:t>Il est facultatif, l’employeur n’est pas tenu d’octroyer cet avantage, même si l’agent est de nature à réunir les critères fixés par les lignes directrices de gestion.</w:t>
      </w:r>
    </w:p>
    <w:p w14:paraId="522D3E84" w14:textId="77777777" w:rsidR="00FD4329" w:rsidRPr="00FD4329" w:rsidRDefault="00FD4329" w:rsidP="00FD4329"/>
    <w:p w14:paraId="2CC42B8A" w14:textId="77777777" w:rsidR="00643EB7" w:rsidRDefault="00643EB7" w:rsidP="00643EB7">
      <w:pPr>
        <w:pBdr>
          <w:bottom w:val="single" w:sz="4" w:space="1" w:color="auto"/>
        </w:pBdr>
        <w:jc w:val="both"/>
        <w:rPr>
          <w:rFonts w:ascii="Calibri" w:hAnsi="Calibri" w:cs="Calibri"/>
          <w:b/>
          <w:color w:val="000000" w:themeColor="text1"/>
        </w:rPr>
      </w:pPr>
      <w:r w:rsidRPr="00643EB7">
        <w:rPr>
          <w:rFonts w:ascii="Calibri" w:hAnsi="Calibri" w:cs="Calibri"/>
          <w:b/>
          <w:color w:val="000000" w:themeColor="text1"/>
          <w:highlight w:val="yellow"/>
        </w:rPr>
        <w:t>Merci de compléter :</w:t>
      </w:r>
    </w:p>
    <w:p w14:paraId="6EA05E00" w14:textId="57BDBCC2" w:rsidR="00155202" w:rsidRDefault="00155202" w:rsidP="00643EB7">
      <w:pPr>
        <w:jc w:val="both"/>
        <w:rPr>
          <w:rFonts w:ascii="Calibri" w:hAnsi="Calibri" w:cs="Calibri"/>
          <w:b/>
          <w:color w:val="000000" w:themeColor="text1"/>
        </w:rPr>
      </w:pPr>
      <w:r w:rsidRPr="00155202">
        <w:rPr>
          <w:rFonts w:ascii="Calibri" w:hAnsi="Calibri" w:cs="Calibri"/>
          <w:bCs/>
          <w:color w:val="000000" w:themeColor="text1"/>
        </w:rPr>
        <w:t>Nom de la collectivité</w:t>
      </w:r>
      <w:r>
        <w:rPr>
          <w:rFonts w:ascii="Calibri" w:hAnsi="Calibri" w:cs="Calibri"/>
          <w:b/>
          <w:color w:val="000000" w:themeColor="text1"/>
        </w:rPr>
        <w:t xml:space="preserve"> : </w:t>
      </w:r>
      <w:r w:rsidRPr="00155202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3D5E1138" w14:textId="77777777" w:rsidR="00155202" w:rsidRDefault="00155202" w:rsidP="00643EB7">
      <w:pPr>
        <w:jc w:val="both"/>
        <w:rPr>
          <w:rFonts w:ascii="Calibri" w:hAnsi="Calibri" w:cs="Calibri"/>
          <w:b/>
          <w:color w:val="000000" w:themeColor="text1"/>
        </w:rPr>
      </w:pPr>
    </w:p>
    <w:p w14:paraId="14CF81C9" w14:textId="6DF2D506" w:rsidR="008B532B" w:rsidRDefault="008B532B" w:rsidP="00643EB7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Date d’adoption des lignes directrices de gestion : </w:t>
      </w:r>
      <w:r w:rsidRPr="008B532B">
        <w:rPr>
          <w:rFonts w:ascii="Calibri" w:hAnsi="Calibri" w:cs="Calibri"/>
          <w:color w:val="000000" w:themeColor="text1"/>
          <w:highlight w:val="yellow"/>
        </w:rPr>
        <w:t>…………………………..</w:t>
      </w:r>
    </w:p>
    <w:p w14:paraId="1F92CF53" w14:textId="77777777" w:rsidR="008B532B" w:rsidRDefault="008B532B" w:rsidP="00643EB7">
      <w:pPr>
        <w:jc w:val="both"/>
        <w:rPr>
          <w:rFonts w:ascii="Calibri" w:hAnsi="Calibri" w:cs="Calibri"/>
          <w:color w:val="000000" w:themeColor="text1"/>
        </w:rPr>
      </w:pPr>
    </w:p>
    <w:p w14:paraId="7E6E58CA" w14:textId="77B2C093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>Nombres d’agents titulaires : 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6A5144C7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stagiaires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4AC868D3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contractuels de droit public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…………………………..</w:t>
      </w:r>
    </w:p>
    <w:p w14:paraId="056A3B07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en contrats aidés et apprentis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</w:t>
      </w:r>
    </w:p>
    <w:p w14:paraId="57671CE3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</w:p>
    <w:p w14:paraId="29CC03C9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Nombres d’agents TOTAL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………………………………</w:t>
      </w:r>
    </w:p>
    <w:p w14:paraId="12BA0F43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</w:p>
    <w:p w14:paraId="06E83DA2" w14:textId="77777777" w:rsidR="00643EB7" w:rsidRPr="00643EB7" w:rsidRDefault="00643EB7" w:rsidP="00643EB7">
      <w:pPr>
        <w:jc w:val="both"/>
        <w:rPr>
          <w:rFonts w:ascii="Calibri" w:hAnsi="Calibri" w:cs="Calibri"/>
          <w:color w:val="000000" w:themeColor="text1"/>
        </w:rPr>
      </w:pPr>
      <w:r w:rsidRPr="00643EB7">
        <w:rPr>
          <w:rFonts w:ascii="Calibri" w:hAnsi="Calibri" w:cs="Calibri"/>
          <w:color w:val="000000" w:themeColor="text1"/>
        </w:rPr>
        <w:t xml:space="preserve">Nombre de FEMMES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</w:t>
      </w:r>
      <w:r w:rsidRPr="00643EB7">
        <w:rPr>
          <w:rFonts w:ascii="Calibri" w:hAnsi="Calibri" w:cs="Calibri"/>
          <w:color w:val="000000" w:themeColor="text1"/>
        </w:rPr>
        <w:tab/>
        <w:t xml:space="preserve">Nombre d’HOMMES : </w:t>
      </w:r>
      <w:r w:rsidRPr="00643EB7">
        <w:rPr>
          <w:rFonts w:ascii="Calibri" w:hAnsi="Calibri" w:cs="Calibri"/>
          <w:color w:val="000000" w:themeColor="text1"/>
          <w:highlight w:val="yellow"/>
        </w:rPr>
        <w:t>………</w:t>
      </w:r>
    </w:p>
    <w:p w14:paraId="16911D7C" w14:textId="77777777" w:rsidR="00FD4329" w:rsidRDefault="00FD4329" w:rsidP="00643EB7">
      <w:pPr>
        <w:pStyle w:val="Titre1"/>
        <w:pBdr>
          <w:bottom w:val="none" w:sz="0" w:space="0" w:color="auto"/>
        </w:pBdr>
        <w:rPr>
          <w:color w:val="DB1C4E"/>
        </w:rPr>
      </w:pPr>
    </w:p>
    <w:p w14:paraId="5824E946" w14:textId="77777777" w:rsidR="00643EB7" w:rsidRPr="00643EB7" w:rsidRDefault="00643EB7" w:rsidP="00643EB7">
      <w:pPr>
        <w:pStyle w:val="NormalWeb"/>
        <w:spacing w:before="0" w:beforeAutospacing="0" w:after="0"/>
        <w:rPr>
          <w:rFonts w:ascii="Calibri" w:hAnsi="Calibri" w:cs="Calibri"/>
          <w:bCs/>
          <w:color w:val="000000" w:themeColor="text1"/>
        </w:rPr>
      </w:pPr>
      <w:r w:rsidRPr="00643EB7">
        <w:rPr>
          <w:rFonts w:ascii="Calibri" w:hAnsi="Calibri" w:cs="Calibri"/>
          <w:bCs/>
          <w:color w:val="000000" w:themeColor="text1"/>
        </w:rPr>
        <w:t>Constitution d’un groupe de travail :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643EB7">
        <w:rPr>
          <w:rFonts w:ascii="Calibri" w:hAnsi="Calibri" w:cs="Calibri"/>
          <w:bCs/>
          <w:color w:val="000000" w:themeColor="text1"/>
          <w:highlight w:val="yellow"/>
        </w:rPr>
        <w:t>rayer la mention inutile</w:t>
      </w:r>
    </w:p>
    <w:p w14:paraId="1B160A5C" w14:textId="77777777" w:rsidR="00643EB7" w:rsidRPr="00643EB7" w:rsidRDefault="00643EB7" w:rsidP="00643EB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643EB7">
        <w:rPr>
          <w:rFonts w:ascii="Calibri" w:hAnsi="Calibri" w:cs="Calibri"/>
          <w:bCs/>
          <w:color w:val="000000" w:themeColor="text1"/>
        </w:rPr>
        <w:t>NON</w:t>
      </w:r>
    </w:p>
    <w:p w14:paraId="37981C6D" w14:textId="77777777" w:rsidR="00643EB7" w:rsidRPr="00643EB7" w:rsidRDefault="00643EB7" w:rsidP="00643EB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643EB7">
        <w:rPr>
          <w:rFonts w:ascii="Calibri" w:hAnsi="Calibri" w:cs="Calibri"/>
          <w:bCs/>
          <w:color w:val="000000" w:themeColor="text1"/>
        </w:rPr>
        <w:t>OUI</w:t>
      </w:r>
    </w:p>
    <w:p w14:paraId="6187537E" w14:textId="77777777" w:rsidR="00643EB7" w:rsidRPr="00643EB7" w:rsidRDefault="00643EB7" w:rsidP="00643EB7">
      <w:pPr>
        <w:pStyle w:val="NormalWeb"/>
        <w:spacing w:before="0" w:beforeAutospacing="0" w:after="0"/>
        <w:ind w:left="720"/>
        <w:rPr>
          <w:rFonts w:ascii="Calibri" w:hAnsi="Calibri" w:cs="Calibri"/>
          <w:b/>
          <w:bCs/>
        </w:rPr>
      </w:pPr>
      <w:r w:rsidRPr="00643EB7">
        <w:rPr>
          <w:rFonts w:ascii="Calibri" w:hAnsi="Calibri" w:cs="Calibri"/>
          <w:bCs/>
          <w:color w:val="000000" w:themeColor="text1"/>
        </w:rPr>
        <w:t>Composition du groupe de travail (élus, représentants du personnel, représentants de l’administration…) :</w:t>
      </w:r>
      <w:r w:rsidRPr="00643EB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643EB7">
        <w:rPr>
          <w:rFonts w:ascii="Calibri" w:hAnsi="Calibri" w:cs="Calibri"/>
          <w:b/>
          <w:bCs/>
          <w:highlight w:val="yellow"/>
        </w:rPr>
        <w:t>………………………………………………………………………………………………………………………………</w:t>
      </w:r>
    </w:p>
    <w:p w14:paraId="1F9AF712" w14:textId="77777777" w:rsidR="00643EB7" w:rsidRDefault="00643EB7" w:rsidP="00643EB7">
      <w:pPr>
        <w:pStyle w:val="Titre1"/>
      </w:pPr>
      <w:r>
        <w:lastRenderedPageBreak/>
        <w:t>Pièces à joindre</w:t>
      </w:r>
    </w:p>
    <w:p w14:paraId="17052F67" w14:textId="77777777" w:rsidR="00643EB7" w:rsidRDefault="00643EB7" w:rsidP="00643EB7"/>
    <w:p w14:paraId="3CF84F4B" w14:textId="634CE514" w:rsidR="00643EB7" w:rsidRPr="00A32048" w:rsidRDefault="00643EB7" w:rsidP="00643EB7">
      <w:pPr>
        <w:jc w:val="both"/>
        <w:rPr>
          <w:rFonts w:ascii="Calibri" w:hAnsi="Calibri" w:cs="Calibri"/>
        </w:rPr>
      </w:pPr>
      <w:r w:rsidRPr="006B1B69">
        <w:rPr>
          <w:rFonts w:ascii="Calibri" w:hAnsi="Calibri" w:cs="Calibri"/>
          <w:b/>
          <w:highlight w:val="yellow"/>
        </w:rPr>
        <w:t>Projet d</w:t>
      </w:r>
      <w:r w:rsidR="008B532B">
        <w:rPr>
          <w:rFonts w:ascii="Calibri" w:hAnsi="Calibri" w:cs="Calibri"/>
          <w:b/>
          <w:highlight w:val="yellow"/>
        </w:rPr>
        <w:t>’annexe aux</w:t>
      </w:r>
      <w:r w:rsidRPr="006B1B69">
        <w:rPr>
          <w:rFonts w:ascii="Calibri" w:hAnsi="Calibri" w:cs="Calibri"/>
          <w:b/>
          <w:highlight w:val="yellow"/>
        </w:rPr>
        <w:t xml:space="preserve"> </w:t>
      </w:r>
      <w:r w:rsidR="006B1B69" w:rsidRPr="006B1B69">
        <w:rPr>
          <w:rFonts w:ascii="Calibri" w:hAnsi="Calibri" w:cs="Calibri"/>
          <w:b/>
          <w:highlight w:val="yellow"/>
        </w:rPr>
        <w:t>lignes directrices de gestion</w:t>
      </w:r>
      <w:r w:rsidR="006B1B69" w:rsidRPr="006B1B69">
        <w:rPr>
          <w:rFonts w:ascii="Calibri" w:hAnsi="Calibri" w:cs="Calibri"/>
          <w:i/>
        </w:rPr>
        <w:t xml:space="preserve"> (voir modèle </w:t>
      </w:r>
      <w:r w:rsidR="008B532B">
        <w:rPr>
          <w:rFonts w:ascii="Calibri" w:hAnsi="Calibri" w:cs="Calibri"/>
          <w:i/>
        </w:rPr>
        <w:t>d’annexe</w:t>
      </w:r>
      <w:r w:rsidR="006B1B69" w:rsidRPr="006B1B69">
        <w:rPr>
          <w:rFonts w:ascii="Calibri" w:hAnsi="Calibri" w:cs="Calibri"/>
          <w:i/>
        </w:rPr>
        <w:t>)</w:t>
      </w:r>
      <w:r w:rsidR="006B1B69">
        <w:rPr>
          <w:rFonts w:ascii="Calibri" w:hAnsi="Calibri" w:cs="Calibri"/>
        </w:rPr>
        <w:t xml:space="preserve"> </w:t>
      </w:r>
      <w:r w:rsidRPr="00A32048">
        <w:rPr>
          <w:rFonts w:ascii="Calibri" w:hAnsi="Calibri" w:cs="Calibri"/>
        </w:rPr>
        <w:t xml:space="preserve"> </w:t>
      </w:r>
    </w:p>
    <w:p w14:paraId="1D06D806" w14:textId="77777777" w:rsidR="006645DE" w:rsidRDefault="006645DE" w:rsidP="006645DE"/>
    <w:p w14:paraId="2A9A279C" w14:textId="77777777" w:rsidR="006B1B69" w:rsidRDefault="006B1B69" w:rsidP="006645DE"/>
    <w:p w14:paraId="76EE65CF" w14:textId="77777777" w:rsidR="006B1B69" w:rsidRDefault="006B1B69" w:rsidP="006645DE"/>
    <w:p w14:paraId="32C4A3BF" w14:textId="77777777" w:rsidR="006645DE" w:rsidRPr="000C3C7D" w:rsidRDefault="006645DE" w:rsidP="006645DE">
      <w:r w:rsidRPr="000C3C7D">
        <w:t>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……………………………………..</w:t>
      </w:r>
    </w:p>
    <w:p w14:paraId="3CCA9F71" w14:textId="77777777" w:rsidR="006645DE" w:rsidRDefault="006645DE" w:rsidP="006645DE"/>
    <w:p w14:paraId="44538FB6" w14:textId="77777777" w:rsidR="00FD4329" w:rsidRPr="000C3C7D" w:rsidRDefault="00FD4329" w:rsidP="006645DE"/>
    <w:p w14:paraId="54BD14E7" w14:textId="77777777" w:rsidR="006645DE" w:rsidRPr="000C3C7D" w:rsidRDefault="006645DE" w:rsidP="00B01D23">
      <w:pPr>
        <w:tabs>
          <w:tab w:val="left" w:pos="8789"/>
        </w:tabs>
      </w:pPr>
      <w:r w:rsidRPr="000C3C7D">
        <w:t>Nom et s</w:t>
      </w:r>
      <w:r w:rsidR="004F2327" w:rsidRPr="000C3C7D">
        <w:t>ignature de l’autorité territori</w:t>
      </w:r>
      <w:r w:rsidRPr="000C3C7D">
        <w:t>ale</w:t>
      </w:r>
      <w:r w:rsidR="00B01D23" w:rsidRPr="000C3C7D">
        <w:t xml:space="preserve"> : </w:t>
      </w:r>
      <w:r w:rsidR="00B01D23" w:rsidRPr="000C3C7D">
        <w:rPr>
          <w:highlight w:val="yellow"/>
        </w:rPr>
        <w:t>……………………………………………………………………………………….</w:t>
      </w:r>
    </w:p>
    <w:p w14:paraId="74D7CF4F" w14:textId="77777777" w:rsidR="003717A5" w:rsidRDefault="003717A5" w:rsidP="00B01D23">
      <w:pPr>
        <w:tabs>
          <w:tab w:val="left" w:pos="8789"/>
        </w:tabs>
        <w:rPr>
          <w:b/>
        </w:rPr>
      </w:pPr>
    </w:p>
    <w:p w14:paraId="16391166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265D27BC" w14:textId="77777777" w:rsidR="00EA1307" w:rsidRDefault="00EA1307" w:rsidP="00B01D23">
      <w:pPr>
        <w:tabs>
          <w:tab w:val="left" w:pos="8789"/>
        </w:tabs>
        <w:rPr>
          <w:b/>
        </w:rPr>
      </w:pPr>
    </w:p>
    <w:p w14:paraId="5ECA1B2E" w14:textId="77777777" w:rsidR="00EA1307" w:rsidRPr="00B01D23" w:rsidRDefault="00EA1307" w:rsidP="00B01D23">
      <w:pPr>
        <w:tabs>
          <w:tab w:val="left" w:pos="8789"/>
        </w:tabs>
        <w:rPr>
          <w:b/>
        </w:rPr>
      </w:pPr>
    </w:p>
    <w:p w14:paraId="0A81A348" w14:textId="77777777" w:rsidR="006645DE" w:rsidRDefault="006645DE" w:rsidP="00F50774"/>
    <w:p w14:paraId="2A61C664" w14:textId="280D8492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CC2BCB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0404BDE1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44F50228" w14:textId="77777777" w:rsidR="00BA2264" w:rsidRPr="000B7DFA" w:rsidRDefault="006645DE" w:rsidP="000E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3619C" w14:textId="77777777" w:rsidR="00B018D8" w:rsidRDefault="00B018D8" w:rsidP="00DD218F">
      <w:r>
        <w:separator/>
      </w:r>
    </w:p>
  </w:endnote>
  <w:endnote w:type="continuationSeparator" w:id="0">
    <w:p w14:paraId="5AFEFC07" w14:textId="77777777" w:rsidR="00B018D8" w:rsidRDefault="00B018D8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3CD4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C95AE3E" wp14:editId="554A5DCF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47C9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FF069CF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B1B69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6B1B69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E153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643EB7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643EB7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3AA0D23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059710BF" wp14:editId="0F6A329A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FF7D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DC6C557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D8D7B56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E744B" w14:textId="77777777" w:rsidR="00B018D8" w:rsidRDefault="00B018D8" w:rsidP="00DD218F">
      <w:r>
        <w:separator/>
      </w:r>
    </w:p>
  </w:footnote>
  <w:footnote w:type="continuationSeparator" w:id="0">
    <w:p w14:paraId="2BB36D92" w14:textId="77777777" w:rsidR="00B018D8" w:rsidRDefault="00B018D8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575A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FDAD83" wp14:editId="3EF62FDD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3839"/>
    <w:multiLevelType w:val="hybridMultilevel"/>
    <w:tmpl w:val="0F5E0A18"/>
    <w:lvl w:ilvl="0" w:tplc="41D61D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679"/>
    <w:multiLevelType w:val="hybridMultilevel"/>
    <w:tmpl w:val="A09E549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0020"/>
    <w:multiLevelType w:val="hybridMultilevel"/>
    <w:tmpl w:val="F6F6DF74"/>
    <w:lvl w:ilvl="0" w:tplc="C36A2F2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417994"/>
    <w:multiLevelType w:val="hybridMultilevel"/>
    <w:tmpl w:val="FE300E1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89111">
    <w:abstractNumId w:val="3"/>
  </w:num>
  <w:num w:numId="2" w16cid:durableId="1697929385">
    <w:abstractNumId w:val="2"/>
  </w:num>
  <w:num w:numId="3" w16cid:durableId="203638986">
    <w:abstractNumId w:val="4"/>
  </w:num>
  <w:num w:numId="4" w16cid:durableId="259030067">
    <w:abstractNumId w:val="0"/>
  </w:num>
  <w:num w:numId="5" w16cid:durableId="2257296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5"/>
    <w:rsid w:val="00006100"/>
    <w:rsid w:val="00007C4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3C7D"/>
    <w:rsid w:val="000C6B6A"/>
    <w:rsid w:val="000D797B"/>
    <w:rsid w:val="000E31E7"/>
    <w:rsid w:val="000F249F"/>
    <w:rsid w:val="000F3110"/>
    <w:rsid w:val="00110166"/>
    <w:rsid w:val="00126898"/>
    <w:rsid w:val="00133509"/>
    <w:rsid w:val="0014087E"/>
    <w:rsid w:val="00141AAA"/>
    <w:rsid w:val="00155202"/>
    <w:rsid w:val="00183B8F"/>
    <w:rsid w:val="00187AB5"/>
    <w:rsid w:val="00195732"/>
    <w:rsid w:val="001C4679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2F5A1C"/>
    <w:rsid w:val="00301DF9"/>
    <w:rsid w:val="00316BD7"/>
    <w:rsid w:val="0032704C"/>
    <w:rsid w:val="0033161B"/>
    <w:rsid w:val="003438DA"/>
    <w:rsid w:val="003459E3"/>
    <w:rsid w:val="003467BC"/>
    <w:rsid w:val="00346A03"/>
    <w:rsid w:val="00352EED"/>
    <w:rsid w:val="00360D37"/>
    <w:rsid w:val="00364CAE"/>
    <w:rsid w:val="003707F6"/>
    <w:rsid w:val="003717A5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43EB7"/>
    <w:rsid w:val="00657384"/>
    <w:rsid w:val="006645DE"/>
    <w:rsid w:val="006660EA"/>
    <w:rsid w:val="0067375B"/>
    <w:rsid w:val="00675295"/>
    <w:rsid w:val="00676F66"/>
    <w:rsid w:val="00693E64"/>
    <w:rsid w:val="006973B2"/>
    <w:rsid w:val="006B1B69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37EC8"/>
    <w:rsid w:val="00742D67"/>
    <w:rsid w:val="00753FC8"/>
    <w:rsid w:val="00784EA6"/>
    <w:rsid w:val="00794FC8"/>
    <w:rsid w:val="007A07DA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B532B"/>
    <w:rsid w:val="008E1405"/>
    <w:rsid w:val="008E1713"/>
    <w:rsid w:val="008F730D"/>
    <w:rsid w:val="008F79A5"/>
    <w:rsid w:val="00900851"/>
    <w:rsid w:val="00906A60"/>
    <w:rsid w:val="00914DED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34F62"/>
    <w:rsid w:val="00A75427"/>
    <w:rsid w:val="00A757C4"/>
    <w:rsid w:val="00A80F25"/>
    <w:rsid w:val="00AB50C6"/>
    <w:rsid w:val="00AC123B"/>
    <w:rsid w:val="00AC4FF3"/>
    <w:rsid w:val="00AD2602"/>
    <w:rsid w:val="00AE41C6"/>
    <w:rsid w:val="00AE532A"/>
    <w:rsid w:val="00AE5A0C"/>
    <w:rsid w:val="00AE6007"/>
    <w:rsid w:val="00B018D8"/>
    <w:rsid w:val="00B01D23"/>
    <w:rsid w:val="00B40B58"/>
    <w:rsid w:val="00B8431D"/>
    <w:rsid w:val="00BA2264"/>
    <w:rsid w:val="00BA616A"/>
    <w:rsid w:val="00BB36BD"/>
    <w:rsid w:val="00BC158D"/>
    <w:rsid w:val="00BC496B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76E21"/>
    <w:rsid w:val="00CA07A0"/>
    <w:rsid w:val="00CA504E"/>
    <w:rsid w:val="00CA6364"/>
    <w:rsid w:val="00CC2BCB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307"/>
    <w:rsid w:val="00EA16FC"/>
    <w:rsid w:val="00EE1663"/>
    <w:rsid w:val="00EE78AD"/>
    <w:rsid w:val="00F063CC"/>
    <w:rsid w:val="00F1694D"/>
    <w:rsid w:val="00F221DE"/>
    <w:rsid w:val="00F2353F"/>
    <w:rsid w:val="00F50774"/>
    <w:rsid w:val="00F72506"/>
    <w:rsid w:val="00F80FCD"/>
    <w:rsid w:val="00FA5740"/>
    <w:rsid w:val="00FA6F3A"/>
    <w:rsid w:val="00FB3A4E"/>
    <w:rsid w:val="00FC76BA"/>
    <w:rsid w:val="00FD4329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CF26F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7250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72506"/>
    <w:rPr>
      <w:rFonts w:eastAsia="Times New Roman" w:cstheme="minorHAnsi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34F6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fr-FR"/>
    </w:rPr>
  </w:style>
  <w:style w:type="paragraph" w:styleId="NormalWeb">
    <w:name w:val="Normal (Web)"/>
    <w:basedOn w:val="Normal"/>
    <w:uiPriority w:val="99"/>
    <w:rsid w:val="00A34F62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C78D-D5C9-44E5-AAF2-1D328B3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HERRMANN Camille</cp:lastModifiedBy>
  <cp:revision>3</cp:revision>
  <cp:lastPrinted>2021-11-09T07:56:00Z</cp:lastPrinted>
  <dcterms:created xsi:type="dcterms:W3CDTF">2024-10-25T13:03:00Z</dcterms:created>
  <dcterms:modified xsi:type="dcterms:W3CDTF">2024-10-31T10:57:00Z</dcterms:modified>
</cp:coreProperties>
</file>