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83C8" w14:textId="77777777" w:rsidR="00F7337A" w:rsidRPr="00C35996" w:rsidRDefault="00F7337A" w:rsidP="00F7337A">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4E3F2728" w14:textId="1CD22255" w:rsidR="00F7337A" w:rsidRDefault="00172858">
      <w:pPr>
        <w:rPr>
          <w:rFonts w:ascii="Calibri" w:hAnsi="Calibri" w:cs="Calibri"/>
          <w:bCs/>
          <w:sz w:val="18"/>
          <w:szCs w:val="18"/>
        </w:rPr>
      </w:pPr>
      <w:r>
        <w:rPr>
          <w:rFonts w:ascii="Calibri" w:hAnsi="Calibri" w:cs="Calibri"/>
          <w:bCs/>
          <w:sz w:val="18"/>
          <w:szCs w:val="18"/>
        </w:rPr>
        <w:t>Ce</w:t>
      </w:r>
      <w:r w:rsidR="004211C1" w:rsidRPr="009F48C1">
        <w:rPr>
          <w:rFonts w:ascii="Calibri" w:hAnsi="Calibri" w:cs="Calibri"/>
          <w:bCs/>
          <w:sz w:val="18"/>
          <w:szCs w:val="18"/>
        </w:rPr>
        <w:t xml:space="preserve"> contrat comporte l’ensemble des informations obligatoires à communiquer à l’agent conformément au</w:t>
      </w:r>
      <w:r w:rsidR="008A4C3A">
        <w:rPr>
          <w:rFonts w:ascii="Calibri" w:hAnsi="Calibri" w:cs="Calibri"/>
          <w:bCs/>
          <w:sz w:val="18"/>
          <w:szCs w:val="18"/>
        </w:rPr>
        <w:t>x articles R. 115-</w:t>
      </w:r>
      <w:r>
        <w:rPr>
          <w:rFonts w:ascii="Calibri" w:hAnsi="Calibri" w:cs="Calibri"/>
          <w:bCs/>
          <w:sz w:val="18"/>
          <w:szCs w:val="18"/>
        </w:rPr>
        <w:t>2</w:t>
      </w:r>
      <w:r w:rsidR="008A4C3A">
        <w:rPr>
          <w:rFonts w:ascii="Calibri" w:hAnsi="Calibri" w:cs="Calibri"/>
          <w:bCs/>
          <w:sz w:val="18"/>
          <w:szCs w:val="18"/>
        </w:rPr>
        <w:t xml:space="preserve"> à R. 115-11 du Code général de la fonction publique relatives à</w:t>
      </w:r>
      <w:r w:rsidR="004211C1" w:rsidRPr="009F48C1">
        <w:rPr>
          <w:rFonts w:ascii="Calibri" w:hAnsi="Calibri" w:cs="Calibri"/>
          <w:bCs/>
          <w:sz w:val="18"/>
          <w:szCs w:val="18"/>
        </w:rPr>
        <w:t xml:space="preserve"> la communication aux agents publics des informations et règles essentielles relatives à l'exercice de leurs fonctions ; </w:t>
      </w:r>
    </w:p>
    <w:p w14:paraId="2BF55420" w14:textId="77777777" w:rsidR="008A4C3A" w:rsidRPr="008A4C3A" w:rsidRDefault="008A4C3A">
      <w:pPr>
        <w:rPr>
          <w:rFonts w:ascii="Calibri" w:hAnsi="Calibri" w:cs="Calibri"/>
          <w:bCs/>
          <w:sz w:val="18"/>
          <w:szCs w:val="18"/>
        </w:rPr>
      </w:pPr>
    </w:p>
    <w:p w14:paraId="67CE16B3" w14:textId="77777777" w:rsidR="00F7337A" w:rsidRDefault="00F7337A" w:rsidP="00F7337A">
      <w:pPr>
        <w:pStyle w:val="titregrasencadr"/>
      </w:pPr>
    </w:p>
    <w:p w14:paraId="6849C3D1" w14:textId="77777777" w:rsidR="00F7337A" w:rsidRDefault="00F7337A" w:rsidP="00F7337A">
      <w:pPr>
        <w:pStyle w:val="titregrasencadr"/>
      </w:pPr>
      <w:r w:rsidRPr="00603CB7">
        <w:t>Contrat de droit public à durée déterminée</w:t>
      </w:r>
    </w:p>
    <w:p w14:paraId="70EA0D41" w14:textId="77777777" w:rsidR="00F7337A" w:rsidRPr="00AD7739" w:rsidRDefault="00F7337A" w:rsidP="00F7337A">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AD7739">
        <w:rPr>
          <w:b w:val="0"/>
        </w:rPr>
        <w:t xml:space="preserve">L. 333-1 du code général de la fonction publique, </w:t>
      </w:r>
      <w:r w:rsidR="00AD7739" w:rsidRPr="00AD7739">
        <w:t>pour le recrutement d’un collaborateur de cabinet</w:t>
      </w:r>
    </w:p>
    <w:p w14:paraId="5E0B58C5" w14:textId="77777777" w:rsidR="00F7337A" w:rsidRPr="00603CB7" w:rsidRDefault="00F7337A" w:rsidP="00F7337A">
      <w:pPr>
        <w:pStyle w:val="titregrasencadr"/>
        <w:rPr>
          <w:b w:val="0"/>
        </w:rPr>
      </w:pPr>
    </w:p>
    <w:p w14:paraId="7459559B" w14:textId="77777777" w:rsidR="00F7337A" w:rsidRPr="005B11FE" w:rsidRDefault="00F7337A">
      <w:pPr>
        <w:rPr>
          <w:rFonts w:asciiTheme="minorHAnsi" w:hAnsiTheme="minorHAnsi" w:cstheme="minorHAnsi"/>
          <w:sz w:val="22"/>
          <w:szCs w:val="22"/>
        </w:rPr>
      </w:pPr>
    </w:p>
    <w:p w14:paraId="2236058F" w14:textId="77777777" w:rsidR="005B11FE" w:rsidRPr="005B11FE" w:rsidRDefault="005B11FE">
      <w:pPr>
        <w:rPr>
          <w:rFonts w:asciiTheme="minorHAnsi" w:hAnsiTheme="minorHAnsi" w:cstheme="minorHAnsi"/>
          <w:sz w:val="22"/>
          <w:szCs w:val="22"/>
        </w:rPr>
      </w:pPr>
    </w:p>
    <w:p w14:paraId="0D80084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03CB6B8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2DE82588" w14:textId="77777777" w:rsidR="005B11FE" w:rsidRDefault="005B11FE" w:rsidP="00492DF4">
      <w:pPr>
        <w:ind w:left="5529"/>
        <w:rPr>
          <w:rFonts w:asciiTheme="minorHAnsi" w:hAnsiTheme="minorHAnsi" w:cstheme="minorHAnsi"/>
          <w:sz w:val="22"/>
          <w:szCs w:val="22"/>
        </w:rPr>
      </w:pPr>
    </w:p>
    <w:p w14:paraId="00413444" w14:textId="77777777" w:rsidR="004211C1" w:rsidRDefault="004211C1" w:rsidP="004211C1">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68181DEE" w14:textId="77777777" w:rsidR="004211C1" w:rsidRPr="005B11FE" w:rsidRDefault="004211C1" w:rsidP="004211C1">
      <w:pPr>
        <w:rPr>
          <w:rFonts w:asciiTheme="minorHAnsi" w:hAnsiTheme="minorHAnsi" w:cstheme="minorHAnsi"/>
          <w:sz w:val="22"/>
          <w:szCs w:val="22"/>
        </w:rPr>
      </w:pPr>
    </w:p>
    <w:p w14:paraId="3DF49AF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6BE8BC6E" w14:textId="77777777" w:rsidR="005B11FE" w:rsidRPr="005B11FE" w:rsidRDefault="005B11FE" w:rsidP="00492DF4">
      <w:pPr>
        <w:ind w:left="5529"/>
        <w:rPr>
          <w:rFonts w:asciiTheme="minorHAnsi" w:hAnsiTheme="minorHAnsi" w:cstheme="minorHAnsi"/>
          <w:sz w:val="22"/>
          <w:szCs w:val="22"/>
        </w:rPr>
      </w:pPr>
    </w:p>
    <w:p w14:paraId="5A91C09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2496722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3AA5B0A3" w14:textId="77777777" w:rsidR="00492DF4" w:rsidRDefault="00492DF4" w:rsidP="005B11FE">
      <w:pPr>
        <w:rPr>
          <w:rFonts w:asciiTheme="minorHAnsi" w:hAnsiTheme="minorHAnsi" w:cstheme="minorHAnsi"/>
          <w:sz w:val="22"/>
          <w:szCs w:val="22"/>
        </w:rPr>
      </w:pPr>
    </w:p>
    <w:p w14:paraId="017623BA" w14:textId="77777777" w:rsidR="00AD7739" w:rsidRDefault="00AD7739" w:rsidP="00AD7739">
      <w:pPr>
        <w:rPr>
          <w:rFonts w:asciiTheme="minorHAnsi" w:hAnsiTheme="minorHAnsi" w:cstheme="minorHAnsi"/>
          <w:bCs/>
          <w:sz w:val="22"/>
          <w:szCs w:val="22"/>
        </w:rPr>
      </w:pPr>
    </w:p>
    <w:p w14:paraId="2C454720" w14:textId="77777777" w:rsidR="00AD7739" w:rsidRDefault="00AD7739" w:rsidP="00AD7739">
      <w:pPr>
        <w:rPr>
          <w:rFonts w:asciiTheme="minorHAnsi" w:hAnsiTheme="minorHAnsi" w:cstheme="minorHAnsi"/>
          <w:bCs/>
          <w:sz w:val="22"/>
          <w:szCs w:val="22"/>
        </w:rPr>
      </w:pPr>
    </w:p>
    <w:p w14:paraId="78C66513"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le Code général des collectivités territoriales,</w:t>
      </w:r>
    </w:p>
    <w:p w14:paraId="6E20760F" w14:textId="5ACF2AA4" w:rsidR="00AD7739" w:rsidRDefault="00AD7739" w:rsidP="00AD7739">
      <w:pPr>
        <w:rPr>
          <w:rFonts w:asciiTheme="minorHAnsi" w:hAnsiTheme="minorHAnsi" w:cstheme="minorHAnsi"/>
          <w:bCs/>
          <w:sz w:val="22"/>
          <w:szCs w:val="22"/>
        </w:rPr>
      </w:pPr>
      <w:r>
        <w:rPr>
          <w:rFonts w:asciiTheme="minorHAnsi" w:hAnsiTheme="minorHAnsi" w:cstheme="minorHAnsi"/>
          <w:bCs/>
          <w:sz w:val="22"/>
          <w:szCs w:val="22"/>
        </w:rPr>
        <w:t>Vu le Code général de la fonction publique, et notamment ses articles L. 333-1 à L. 333-11</w:t>
      </w:r>
      <w:r w:rsidR="00172858">
        <w:rPr>
          <w:rFonts w:asciiTheme="minorHAnsi" w:hAnsiTheme="minorHAnsi" w:cstheme="minorHAnsi"/>
          <w:bCs/>
          <w:sz w:val="22"/>
          <w:szCs w:val="22"/>
        </w:rPr>
        <w:t xml:space="preserve"> et R. 115-2 à R. 115-11, </w:t>
      </w:r>
    </w:p>
    <w:p w14:paraId="6E5E121C"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le décret n° 87-1004 du 16 décembre 1987 relatif aux collaborateurs de cabinet des collectivités territoriales,</w:t>
      </w:r>
    </w:p>
    <w:p w14:paraId="4258A3C5" w14:textId="37C4170D" w:rsidR="00AC11DE" w:rsidRPr="00AC11DE" w:rsidRDefault="00AC11DE" w:rsidP="00AC11DE">
      <w:pPr>
        <w:rPr>
          <w:rFonts w:asciiTheme="minorHAnsi" w:hAnsiTheme="minorHAnsi" w:cstheme="minorHAnsi"/>
          <w:bCs/>
          <w:sz w:val="22"/>
          <w:szCs w:val="22"/>
        </w:rPr>
      </w:pPr>
      <w:r w:rsidRPr="00AC11DE">
        <w:rPr>
          <w:rFonts w:asciiTheme="minorHAnsi" w:hAnsiTheme="minorHAnsi" w:cstheme="minorHAnsi"/>
          <w:bCs/>
          <w:sz w:val="22"/>
          <w:szCs w:val="22"/>
        </w:rPr>
        <w:t>Vu le décret n° 88-145 du 15 février 1988 relatif aux agents contractuels de la fonction publique territoriale</w:t>
      </w:r>
      <w:r>
        <w:rPr>
          <w:rFonts w:asciiTheme="minorHAnsi" w:hAnsiTheme="minorHAnsi" w:cstheme="minorHAnsi"/>
          <w:bCs/>
          <w:sz w:val="22"/>
          <w:szCs w:val="22"/>
        </w:rPr>
        <w:t xml:space="preserve">, </w:t>
      </w:r>
    </w:p>
    <w:p w14:paraId="0037FAE8" w14:textId="77777777" w:rsidR="004211C1" w:rsidRPr="00AD7739" w:rsidRDefault="004211C1" w:rsidP="00AD7739">
      <w:pPr>
        <w:rPr>
          <w:rFonts w:asciiTheme="minorHAnsi" w:hAnsiTheme="minorHAnsi" w:cstheme="minorHAnsi"/>
          <w:bCs/>
          <w:sz w:val="22"/>
          <w:szCs w:val="22"/>
        </w:rPr>
      </w:pPr>
    </w:p>
    <w:p w14:paraId="3E49E04E"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la délibération n°</w:t>
      </w:r>
      <w:r w:rsidRPr="00AD7739">
        <w:rPr>
          <w:rFonts w:asciiTheme="minorHAnsi" w:hAnsiTheme="minorHAnsi" w:cstheme="minorHAnsi"/>
          <w:bCs/>
          <w:sz w:val="22"/>
          <w:szCs w:val="22"/>
          <w:highlight w:val="yellow"/>
        </w:rPr>
        <w:t>......</w:t>
      </w:r>
      <w:r w:rsidRPr="00AD7739">
        <w:rPr>
          <w:rFonts w:asciiTheme="minorHAnsi" w:hAnsiTheme="minorHAnsi" w:cstheme="minorHAnsi"/>
          <w:bCs/>
          <w:sz w:val="22"/>
          <w:szCs w:val="22"/>
        </w:rPr>
        <w:t xml:space="preserve"> </w:t>
      </w:r>
      <w:r w:rsidRPr="00AD7739">
        <w:rPr>
          <w:rFonts w:asciiTheme="minorHAnsi" w:hAnsiTheme="minorHAnsi" w:cstheme="minorHAnsi"/>
          <w:bCs/>
          <w:sz w:val="22"/>
          <w:szCs w:val="22"/>
          <w:highlight w:val="yellow"/>
        </w:rPr>
        <w:t>du ......</w:t>
      </w:r>
      <w:r w:rsidRPr="00AD7739">
        <w:rPr>
          <w:rFonts w:asciiTheme="minorHAnsi" w:hAnsiTheme="minorHAnsi" w:cstheme="minorHAnsi"/>
          <w:bCs/>
          <w:sz w:val="22"/>
          <w:szCs w:val="22"/>
        </w:rPr>
        <w:t xml:space="preserve"> créant un emploi </w:t>
      </w:r>
      <w:r>
        <w:rPr>
          <w:rFonts w:asciiTheme="minorHAnsi" w:hAnsiTheme="minorHAnsi" w:cstheme="minorHAnsi"/>
          <w:bCs/>
          <w:sz w:val="22"/>
          <w:szCs w:val="22"/>
        </w:rPr>
        <w:t xml:space="preserve">non permanent </w:t>
      </w:r>
      <w:r w:rsidRPr="00AD7739">
        <w:rPr>
          <w:rFonts w:asciiTheme="minorHAnsi" w:hAnsiTheme="minorHAnsi" w:cstheme="minorHAnsi"/>
          <w:bCs/>
          <w:sz w:val="22"/>
          <w:szCs w:val="22"/>
        </w:rPr>
        <w:t xml:space="preserve">de </w:t>
      </w:r>
      <w:r>
        <w:rPr>
          <w:rFonts w:asciiTheme="minorHAnsi" w:hAnsiTheme="minorHAnsi" w:cstheme="minorHAnsi"/>
          <w:bCs/>
          <w:sz w:val="22"/>
          <w:szCs w:val="22"/>
        </w:rPr>
        <w:t xml:space="preserve">collaborateur de </w:t>
      </w:r>
      <w:r w:rsidRPr="00AD7739">
        <w:rPr>
          <w:rFonts w:asciiTheme="minorHAnsi" w:hAnsiTheme="minorHAnsi" w:cstheme="minorHAnsi"/>
          <w:bCs/>
          <w:sz w:val="22"/>
          <w:szCs w:val="22"/>
        </w:rPr>
        <w:t>cabinet et portant inscription au budget du montant des crédits affectés au recrutement correspondant,</w:t>
      </w:r>
    </w:p>
    <w:p w14:paraId="332EF497" w14:textId="77777777" w:rsidR="00AD7739" w:rsidRPr="00AD7739" w:rsidRDefault="00AD7739" w:rsidP="00AD7739">
      <w:pPr>
        <w:rPr>
          <w:rFonts w:asciiTheme="minorHAnsi" w:hAnsiTheme="minorHAnsi" w:cstheme="minorHAnsi"/>
          <w:bCs/>
          <w:sz w:val="22"/>
          <w:szCs w:val="22"/>
        </w:rPr>
      </w:pPr>
    </w:p>
    <w:p w14:paraId="1574823F" w14:textId="447BD9A4" w:rsidR="004E5D68"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Considérant que le nombre d'habitants</w:t>
      </w:r>
      <w:r w:rsidR="00D53261">
        <w:rPr>
          <w:rFonts w:asciiTheme="minorHAnsi" w:hAnsiTheme="minorHAnsi" w:cstheme="minorHAnsi"/>
          <w:bCs/>
          <w:sz w:val="22"/>
          <w:szCs w:val="22"/>
        </w:rPr>
        <w:t xml:space="preserve">, </w:t>
      </w:r>
      <w:r w:rsidR="00D53261" w:rsidRPr="00D53261">
        <w:rPr>
          <w:rFonts w:asciiTheme="minorHAnsi" w:hAnsiTheme="minorHAnsi" w:cstheme="minorHAnsi"/>
          <w:bCs/>
          <w:sz w:val="22"/>
          <w:szCs w:val="22"/>
          <w:highlight w:val="yellow"/>
        </w:rPr>
        <w:t>soit……</w:t>
      </w:r>
      <w:proofErr w:type="gramStart"/>
      <w:r w:rsidR="00D53261" w:rsidRPr="00D53261">
        <w:rPr>
          <w:rFonts w:asciiTheme="minorHAnsi" w:hAnsiTheme="minorHAnsi" w:cstheme="minorHAnsi"/>
          <w:bCs/>
          <w:sz w:val="22"/>
          <w:szCs w:val="22"/>
          <w:highlight w:val="yellow"/>
        </w:rPr>
        <w:t>…….</w:t>
      </w:r>
      <w:proofErr w:type="gramEnd"/>
      <w:r w:rsidR="00D53261" w:rsidRPr="00D53261">
        <w:rPr>
          <w:rFonts w:asciiTheme="minorHAnsi" w:hAnsiTheme="minorHAnsi" w:cstheme="minorHAnsi"/>
          <w:bCs/>
          <w:sz w:val="22"/>
          <w:szCs w:val="22"/>
          <w:highlight w:val="yellow"/>
        </w:rPr>
        <w:t>(indiquez le nombre)</w:t>
      </w:r>
      <w:r w:rsidR="00D53261">
        <w:rPr>
          <w:rFonts w:asciiTheme="minorHAnsi" w:hAnsiTheme="minorHAnsi" w:cstheme="minorHAnsi"/>
          <w:bCs/>
          <w:sz w:val="22"/>
          <w:szCs w:val="22"/>
        </w:rPr>
        <w:t xml:space="preserve"> </w:t>
      </w:r>
      <w:r w:rsidRPr="00AD7739">
        <w:rPr>
          <w:rFonts w:asciiTheme="minorHAnsi" w:hAnsiTheme="minorHAnsi" w:cstheme="minorHAnsi"/>
          <w:bCs/>
          <w:sz w:val="22"/>
          <w:szCs w:val="22"/>
        </w:rPr>
        <w:t>permet la création d'un emploi de collaborateur de cabinet,</w:t>
      </w:r>
    </w:p>
    <w:p w14:paraId="669182A9" w14:textId="31B55CDD" w:rsid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la candidature présentée par M</w:t>
      </w:r>
      <w:r w:rsidRPr="00AD7739">
        <w:rPr>
          <w:rFonts w:asciiTheme="minorHAnsi" w:hAnsiTheme="minorHAnsi" w:cstheme="minorHAnsi"/>
          <w:bCs/>
          <w:sz w:val="22"/>
          <w:szCs w:val="22"/>
          <w:highlight w:val="yellow"/>
        </w:rPr>
        <w:t>………………………</w:t>
      </w:r>
      <w:proofErr w:type="gramStart"/>
      <w:r w:rsidRPr="00AD7739">
        <w:rPr>
          <w:rFonts w:asciiTheme="minorHAnsi" w:hAnsiTheme="minorHAnsi" w:cstheme="minorHAnsi"/>
          <w:bCs/>
          <w:sz w:val="22"/>
          <w:szCs w:val="22"/>
          <w:highlight w:val="yellow"/>
        </w:rPr>
        <w:t>…….</w:t>
      </w:r>
      <w:proofErr w:type="gramEnd"/>
      <w:r w:rsidRPr="00AD7739">
        <w:rPr>
          <w:rFonts w:asciiTheme="minorHAnsi" w:hAnsiTheme="minorHAnsi" w:cstheme="minorHAnsi"/>
          <w:bCs/>
          <w:sz w:val="22"/>
          <w:szCs w:val="22"/>
          <w:highlight w:val="yellow"/>
        </w:rPr>
        <w:t>.,</w:t>
      </w:r>
    </w:p>
    <w:p w14:paraId="3D160A3B" w14:textId="77777777" w:rsidR="006C3996" w:rsidRDefault="006C3996" w:rsidP="00AD7739">
      <w:pPr>
        <w:rPr>
          <w:rFonts w:asciiTheme="minorHAnsi" w:hAnsiTheme="minorHAnsi" w:cstheme="minorHAnsi"/>
          <w:bCs/>
          <w:sz w:val="22"/>
          <w:szCs w:val="22"/>
        </w:rPr>
      </w:pPr>
    </w:p>
    <w:p w14:paraId="59FCC980" w14:textId="6CDEDECB" w:rsidR="00160BEE" w:rsidRDefault="00AD7739" w:rsidP="00AD7739">
      <w:pPr>
        <w:rPr>
          <w:rFonts w:asciiTheme="minorHAnsi" w:hAnsiTheme="minorHAnsi" w:cstheme="minorHAnsi"/>
          <w:bCs/>
          <w:sz w:val="22"/>
          <w:szCs w:val="22"/>
        </w:rPr>
      </w:pPr>
      <w:r>
        <w:rPr>
          <w:rFonts w:asciiTheme="minorHAnsi" w:hAnsiTheme="minorHAnsi" w:cstheme="minorHAnsi"/>
          <w:bCs/>
          <w:sz w:val="22"/>
          <w:szCs w:val="22"/>
        </w:rPr>
        <w:t xml:space="preserve">Considérant que la candidature respecte l’interdiction des emplois familiaux énoncés à l’article L. 333-2 du </w:t>
      </w:r>
      <w:r w:rsidR="00F6190E">
        <w:rPr>
          <w:rFonts w:asciiTheme="minorHAnsi" w:hAnsiTheme="minorHAnsi" w:cstheme="minorHAnsi"/>
          <w:bCs/>
          <w:sz w:val="22"/>
          <w:szCs w:val="22"/>
        </w:rPr>
        <w:t>C</w:t>
      </w:r>
      <w:r>
        <w:rPr>
          <w:rFonts w:asciiTheme="minorHAnsi" w:hAnsiTheme="minorHAnsi" w:cstheme="minorHAnsi"/>
          <w:bCs/>
          <w:sz w:val="22"/>
          <w:szCs w:val="22"/>
        </w:rPr>
        <w:t xml:space="preserve">ode général de la fonction publique, </w:t>
      </w:r>
    </w:p>
    <w:p w14:paraId="1AE020AA" w14:textId="77777777" w:rsidR="00AD7739" w:rsidRDefault="00AD7739" w:rsidP="00AD7739">
      <w:pPr>
        <w:rPr>
          <w:rFonts w:asciiTheme="minorHAnsi" w:hAnsiTheme="minorHAnsi" w:cstheme="minorHAnsi"/>
          <w:bCs/>
          <w:sz w:val="22"/>
          <w:szCs w:val="22"/>
        </w:rPr>
      </w:pPr>
    </w:p>
    <w:p w14:paraId="2351CC30"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 xml:space="preserve">Considérant que l’agent remplit les conditions statutaires de recrutement, </w:t>
      </w:r>
    </w:p>
    <w:p w14:paraId="14130A48" w14:textId="77777777" w:rsidR="00AD7739" w:rsidRPr="00AD7739" w:rsidRDefault="00AD7739" w:rsidP="00AD7739">
      <w:pPr>
        <w:rPr>
          <w:rFonts w:asciiTheme="minorHAnsi" w:hAnsiTheme="minorHAnsi" w:cstheme="minorHAnsi"/>
          <w:bCs/>
          <w:sz w:val="22"/>
          <w:szCs w:val="22"/>
        </w:rPr>
      </w:pPr>
    </w:p>
    <w:p w14:paraId="397E3284" w14:textId="77777777" w:rsidR="00AD7739" w:rsidRPr="00AD7739" w:rsidRDefault="00AD7739" w:rsidP="00AD7739">
      <w:pPr>
        <w:rPr>
          <w:rFonts w:asciiTheme="minorHAnsi" w:hAnsiTheme="minorHAnsi" w:cstheme="minorHAnsi"/>
          <w:b/>
          <w:bCs/>
          <w:sz w:val="22"/>
          <w:szCs w:val="22"/>
        </w:rPr>
      </w:pPr>
      <w:r w:rsidRPr="00AD7739">
        <w:rPr>
          <w:rFonts w:asciiTheme="minorHAnsi" w:hAnsiTheme="minorHAnsi" w:cstheme="minorHAnsi"/>
          <w:bCs/>
          <w:sz w:val="22"/>
          <w:szCs w:val="22"/>
        </w:rPr>
        <w:t xml:space="preserve">Il a été convenu ce qui suit : </w:t>
      </w:r>
    </w:p>
    <w:p w14:paraId="579F6FD4" w14:textId="77777777" w:rsidR="00AD7739" w:rsidRDefault="00AD7739" w:rsidP="00AD7739">
      <w:pPr>
        <w:rPr>
          <w:rFonts w:asciiTheme="minorHAnsi" w:hAnsiTheme="minorHAnsi" w:cstheme="minorHAnsi"/>
          <w:bCs/>
          <w:sz w:val="22"/>
          <w:szCs w:val="22"/>
        </w:rPr>
      </w:pPr>
    </w:p>
    <w:p w14:paraId="67FF5CDC" w14:textId="77777777" w:rsidR="00AD7739" w:rsidRPr="00242378" w:rsidRDefault="00242378" w:rsidP="00AD7739">
      <w:pPr>
        <w:rPr>
          <w:rFonts w:asciiTheme="minorHAnsi" w:hAnsiTheme="minorHAnsi" w:cstheme="minorHAnsi"/>
          <w:b/>
          <w:bCs/>
          <w:sz w:val="22"/>
          <w:szCs w:val="22"/>
        </w:rPr>
      </w:pPr>
      <w:r w:rsidRPr="00242378">
        <w:rPr>
          <w:rFonts w:asciiTheme="minorHAnsi" w:hAnsiTheme="minorHAnsi" w:cstheme="minorHAnsi"/>
          <w:b/>
          <w:bCs/>
          <w:sz w:val="22"/>
          <w:szCs w:val="22"/>
        </w:rPr>
        <w:t xml:space="preserve">Article 1 : </w:t>
      </w:r>
    </w:p>
    <w:p w14:paraId="726EE5FC" w14:textId="14E60869"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(nom, prénom) ………………………</w:t>
      </w:r>
      <w:r w:rsidR="00242378">
        <w:rPr>
          <w:rFonts w:asciiTheme="minorHAnsi" w:hAnsiTheme="minorHAnsi" w:cstheme="minorHAnsi"/>
          <w:sz w:val="22"/>
          <w:szCs w:val="22"/>
        </w:rPr>
        <w:t xml:space="preserve"> est engagé</w:t>
      </w:r>
      <w:r w:rsidR="00771E09">
        <w:rPr>
          <w:rFonts w:asciiTheme="minorHAnsi" w:hAnsiTheme="minorHAnsi" w:cstheme="minorHAnsi"/>
          <w:sz w:val="22"/>
          <w:szCs w:val="22"/>
        </w:rPr>
        <w:t>(e)</w:t>
      </w:r>
      <w:r w:rsidR="00242378">
        <w:rPr>
          <w:rFonts w:asciiTheme="minorHAnsi" w:hAnsiTheme="minorHAnsi" w:cstheme="minorHAnsi"/>
          <w:sz w:val="22"/>
          <w:szCs w:val="22"/>
        </w:rPr>
        <w:t xml:space="preserve"> </w:t>
      </w:r>
      <w:r w:rsidRPr="00242378">
        <w:rPr>
          <w:rFonts w:asciiTheme="minorHAnsi" w:hAnsiTheme="minorHAnsi" w:cstheme="minorHAnsi"/>
          <w:sz w:val="22"/>
          <w:szCs w:val="22"/>
        </w:rPr>
        <w:t>en qualité de collaborateur de cabinet</w:t>
      </w:r>
      <w:r w:rsidR="00D53261">
        <w:rPr>
          <w:rFonts w:asciiTheme="minorHAnsi" w:hAnsiTheme="minorHAnsi" w:cstheme="minorHAnsi"/>
          <w:sz w:val="22"/>
          <w:szCs w:val="22"/>
        </w:rPr>
        <w:t>, afin d’exercer les fonctions suivantes</w:t>
      </w:r>
      <w:proofErr w:type="gramStart"/>
      <w:r w:rsidR="00242378">
        <w:rPr>
          <w:rFonts w:asciiTheme="minorHAnsi" w:hAnsiTheme="minorHAnsi" w:cstheme="minorHAnsi"/>
          <w:sz w:val="22"/>
          <w:szCs w:val="22"/>
        </w:rPr>
        <w:t> </w:t>
      </w:r>
      <w:r w:rsidR="00242378" w:rsidRPr="00242378">
        <w:rPr>
          <w:rFonts w:asciiTheme="minorHAnsi" w:hAnsiTheme="minorHAnsi" w:cstheme="minorHAnsi"/>
          <w:sz w:val="22"/>
          <w:szCs w:val="22"/>
          <w:highlight w:val="yellow"/>
        </w:rPr>
        <w:t>:…</w:t>
      </w:r>
      <w:proofErr w:type="gramEnd"/>
      <w:r w:rsidR="00242378" w:rsidRPr="00242378">
        <w:rPr>
          <w:rFonts w:asciiTheme="minorHAnsi" w:hAnsiTheme="minorHAnsi" w:cstheme="minorHAnsi"/>
          <w:sz w:val="22"/>
          <w:szCs w:val="22"/>
          <w:highlight w:val="yellow"/>
        </w:rPr>
        <w:t>………….</w:t>
      </w:r>
      <w:r w:rsidRPr="00242378">
        <w:rPr>
          <w:rFonts w:asciiTheme="minorHAnsi" w:hAnsiTheme="minorHAnsi" w:cstheme="minorHAnsi"/>
          <w:sz w:val="22"/>
          <w:szCs w:val="22"/>
          <w:highlight w:val="yellow"/>
        </w:rPr>
        <w:t>(</w:t>
      </w:r>
      <w:r w:rsidR="00242378" w:rsidRPr="00242378">
        <w:rPr>
          <w:rFonts w:asciiTheme="minorHAnsi" w:hAnsiTheme="minorHAnsi" w:cstheme="minorHAnsi"/>
          <w:sz w:val="22"/>
          <w:szCs w:val="22"/>
          <w:highlight w:val="yellow"/>
        </w:rPr>
        <w:t>missions/activités)</w:t>
      </w:r>
    </w:p>
    <w:p w14:paraId="2379FC52" w14:textId="77777777" w:rsidR="00AD7739" w:rsidRDefault="00AD7739" w:rsidP="00AD7739">
      <w:pPr>
        <w:rPr>
          <w:rFonts w:asciiTheme="minorHAnsi" w:hAnsiTheme="minorHAnsi" w:cstheme="minorHAnsi"/>
          <w:sz w:val="22"/>
          <w:szCs w:val="22"/>
        </w:rPr>
      </w:pPr>
    </w:p>
    <w:p w14:paraId="01B58F8A" w14:textId="645CD184" w:rsidR="00771E09" w:rsidRPr="00771E09" w:rsidRDefault="00771E09" w:rsidP="00771E09">
      <w:pPr>
        <w:rPr>
          <w:rFonts w:asciiTheme="minorHAnsi" w:hAnsiTheme="minorHAnsi" w:cstheme="minorHAnsi"/>
          <w:sz w:val="22"/>
          <w:szCs w:val="22"/>
        </w:rPr>
      </w:pPr>
      <w:r w:rsidRPr="00771E09">
        <w:rPr>
          <w:rFonts w:asciiTheme="minorHAnsi" w:hAnsiTheme="minorHAnsi" w:cstheme="minorHAnsi"/>
          <w:sz w:val="22"/>
          <w:szCs w:val="22"/>
        </w:rPr>
        <w:t>La durée hebdomadaire de service</w:t>
      </w:r>
      <w:r>
        <w:rPr>
          <w:rFonts w:asciiTheme="minorHAnsi" w:hAnsiTheme="minorHAnsi" w:cstheme="minorHAnsi"/>
          <w:sz w:val="22"/>
          <w:szCs w:val="22"/>
        </w:rPr>
        <w:t xml:space="preserve"> </w:t>
      </w:r>
      <w:r w:rsidR="00F6190E">
        <w:rPr>
          <w:rFonts w:asciiTheme="minorHAnsi" w:hAnsiTheme="minorHAnsi" w:cstheme="minorHAnsi"/>
          <w:sz w:val="22"/>
          <w:szCs w:val="22"/>
        </w:rPr>
        <w:t>e</w:t>
      </w:r>
      <w:r w:rsidRPr="00771E09">
        <w:rPr>
          <w:rFonts w:asciiTheme="minorHAnsi" w:hAnsiTheme="minorHAnsi" w:cstheme="minorHAnsi"/>
          <w:sz w:val="22"/>
          <w:szCs w:val="22"/>
        </w:rPr>
        <w:t xml:space="preserve">st fixée à </w:t>
      </w:r>
      <w:proofErr w:type="gramStart"/>
      <w:r w:rsidRPr="00771E09">
        <w:rPr>
          <w:rFonts w:asciiTheme="minorHAnsi" w:hAnsiTheme="minorHAnsi" w:cstheme="minorHAnsi"/>
          <w:sz w:val="22"/>
          <w:szCs w:val="22"/>
          <w:highlight w:val="yellow"/>
        </w:rPr>
        <w:t>…</w:t>
      </w:r>
      <w:r>
        <w:rPr>
          <w:rFonts w:asciiTheme="minorHAnsi" w:hAnsiTheme="minorHAnsi" w:cstheme="minorHAnsi"/>
          <w:sz w:val="22"/>
          <w:szCs w:val="22"/>
          <w:highlight w:val="yellow"/>
        </w:rPr>
        <w:t>…</w:t>
      </w:r>
      <w:r w:rsidRPr="00771E09">
        <w:rPr>
          <w:rFonts w:asciiTheme="minorHAnsi" w:hAnsiTheme="minorHAnsi" w:cstheme="minorHAnsi"/>
          <w:sz w:val="22"/>
          <w:szCs w:val="22"/>
          <w:highlight w:val="yellow"/>
        </w:rPr>
        <w:t>.</w:t>
      </w:r>
      <w:proofErr w:type="gramEnd"/>
      <w:r w:rsidRPr="00771E09">
        <w:rPr>
          <w:rFonts w:asciiTheme="minorHAnsi" w:hAnsiTheme="minorHAnsi" w:cstheme="minorHAnsi"/>
          <w:sz w:val="22"/>
          <w:szCs w:val="22"/>
        </w:rPr>
        <w:t>/35ème</w:t>
      </w:r>
    </w:p>
    <w:p w14:paraId="4A678DBE" w14:textId="77777777" w:rsidR="00771E09" w:rsidRPr="00242378" w:rsidRDefault="00771E09" w:rsidP="00AD7739">
      <w:pPr>
        <w:rPr>
          <w:rFonts w:asciiTheme="minorHAnsi" w:hAnsiTheme="minorHAnsi" w:cstheme="minorHAnsi"/>
          <w:sz w:val="22"/>
          <w:szCs w:val="22"/>
        </w:rPr>
      </w:pPr>
    </w:p>
    <w:p w14:paraId="19D18E5D"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Par ailleurs, il est rappelé que la qualité de collaborateur de cabinet est incompatible avec l'affectation à un emploi permanent d'une collectivité territoriale ou d'un établissement public et ne donne aucun droit à titularisation dans un grade de la fonction publique territoriale.</w:t>
      </w:r>
    </w:p>
    <w:p w14:paraId="5620A7D4" w14:textId="77777777" w:rsidR="00242378" w:rsidRDefault="00242378" w:rsidP="00AD7739">
      <w:pPr>
        <w:rPr>
          <w:rFonts w:asciiTheme="minorHAnsi" w:hAnsiTheme="minorHAnsi" w:cstheme="minorHAnsi"/>
          <w:sz w:val="22"/>
          <w:szCs w:val="22"/>
        </w:rPr>
      </w:pPr>
    </w:p>
    <w:p w14:paraId="3DD357B8" w14:textId="77777777"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2 </w:t>
      </w:r>
    </w:p>
    <w:p w14:paraId="6FD8F04D" w14:textId="516BC69E"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 présent contrat est conclu par une durée de </w:t>
      </w:r>
      <w:r w:rsidRPr="00771E09">
        <w:rPr>
          <w:rFonts w:asciiTheme="minorHAnsi" w:hAnsiTheme="minorHAnsi" w:cstheme="minorHAnsi"/>
          <w:sz w:val="22"/>
          <w:szCs w:val="22"/>
          <w:highlight w:val="yellow"/>
        </w:rPr>
        <w:t>……</w:t>
      </w:r>
      <w:r w:rsidR="00771E09" w:rsidRPr="00771E09">
        <w:rPr>
          <w:rFonts w:asciiTheme="minorHAnsi" w:hAnsiTheme="minorHAnsi" w:cstheme="minorHAnsi"/>
          <w:sz w:val="22"/>
          <w:szCs w:val="22"/>
          <w:highlight w:val="yellow"/>
        </w:rPr>
        <w:t>…..</w:t>
      </w:r>
      <w:r w:rsidRPr="00771E09">
        <w:rPr>
          <w:rFonts w:asciiTheme="minorHAnsi" w:hAnsiTheme="minorHAnsi" w:cstheme="minorHAnsi"/>
          <w:sz w:val="22"/>
          <w:szCs w:val="22"/>
          <w:highlight w:val="yellow"/>
        </w:rPr>
        <w:t>.. (</w:t>
      </w:r>
      <w:proofErr w:type="gramStart"/>
      <w:r w:rsidRPr="00771E09">
        <w:rPr>
          <w:rFonts w:asciiTheme="minorHAnsi" w:hAnsiTheme="minorHAnsi" w:cstheme="minorHAnsi"/>
          <w:sz w:val="22"/>
          <w:szCs w:val="22"/>
          <w:highlight w:val="yellow"/>
        </w:rPr>
        <w:t>la</w:t>
      </w:r>
      <w:proofErr w:type="gramEnd"/>
      <w:r w:rsidRPr="00771E09">
        <w:rPr>
          <w:rFonts w:asciiTheme="minorHAnsi" w:hAnsiTheme="minorHAnsi" w:cstheme="minorHAnsi"/>
          <w:sz w:val="22"/>
          <w:szCs w:val="22"/>
          <w:highlight w:val="yellow"/>
        </w:rPr>
        <w:t xml:space="preserve"> durée ne peut être supérieure à la durée du mandat de l'autorité territoriale)</w:t>
      </w:r>
      <w:r w:rsidRPr="00242378">
        <w:rPr>
          <w:rFonts w:asciiTheme="minorHAnsi" w:hAnsiTheme="minorHAnsi" w:cstheme="minorHAnsi"/>
          <w:sz w:val="22"/>
          <w:szCs w:val="22"/>
        </w:rPr>
        <w:t xml:space="preserve"> et prend effet à compter du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pour se terminer le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inclus. </w:t>
      </w:r>
    </w:p>
    <w:p w14:paraId="7087BE98" w14:textId="77777777" w:rsidR="00242378" w:rsidRDefault="00242378" w:rsidP="00AD7739">
      <w:pPr>
        <w:rPr>
          <w:rFonts w:asciiTheme="minorHAnsi" w:hAnsiTheme="minorHAnsi" w:cstheme="minorHAnsi"/>
          <w:sz w:val="22"/>
          <w:szCs w:val="22"/>
        </w:rPr>
      </w:pPr>
    </w:p>
    <w:p w14:paraId="22A7BA8B"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(Le cas échéant)</w:t>
      </w:r>
      <w:r w:rsidRPr="00242378">
        <w:rPr>
          <w:rFonts w:asciiTheme="minorHAnsi" w:hAnsiTheme="minorHAnsi" w:cstheme="minorHAnsi"/>
          <w:sz w:val="22"/>
          <w:szCs w:val="22"/>
        </w:rPr>
        <w:t xml:space="preserve"> </w:t>
      </w:r>
      <w:r w:rsidR="00242378">
        <w:rPr>
          <w:rFonts w:asciiTheme="minorHAnsi" w:hAnsiTheme="minorHAnsi" w:cstheme="minorHAnsi"/>
          <w:sz w:val="22"/>
          <w:szCs w:val="22"/>
        </w:rPr>
        <w:t>Une</w:t>
      </w:r>
      <w:r w:rsidRPr="00242378">
        <w:rPr>
          <w:rFonts w:asciiTheme="minorHAnsi" w:hAnsiTheme="minorHAnsi" w:cstheme="minorHAnsi"/>
          <w:sz w:val="22"/>
          <w:szCs w:val="22"/>
        </w:rPr>
        <w:t xml:space="preserve"> période d'essai est fixée à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w:t>
      </w:r>
      <w:proofErr w:type="gramStart"/>
      <w:r w:rsidRPr="00242378">
        <w:rPr>
          <w:rFonts w:asciiTheme="minorHAnsi" w:hAnsiTheme="minorHAnsi" w:cstheme="minorHAnsi"/>
          <w:sz w:val="22"/>
          <w:szCs w:val="22"/>
        </w:rPr>
        <w:t>mois</w:t>
      </w:r>
      <w:proofErr w:type="gramEnd"/>
      <w:r w:rsidRPr="00242378">
        <w:rPr>
          <w:rFonts w:asciiTheme="minorHAnsi" w:hAnsiTheme="minorHAnsi" w:cstheme="minorHAnsi"/>
          <w:sz w:val="22"/>
          <w:szCs w:val="22"/>
        </w:rPr>
        <w:t xml:space="preserve"> (3 mois maximum).  Durant cette période chacune des parties est libre de mettre fin au contrat.</w:t>
      </w:r>
    </w:p>
    <w:p w14:paraId="284CDFAF" w14:textId="77777777" w:rsidR="00771E09" w:rsidRDefault="00771E09" w:rsidP="00AD7739">
      <w:pPr>
        <w:rPr>
          <w:rFonts w:asciiTheme="minorHAnsi" w:hAnsiTheme="minorHAnsi" w:cstheme="minorHAnsi"/>
          <w:sz w:val="22"/>
          <w:szCs w:val="22"/>
        </w:rPr>
      </w:pPr>
    </w:p>
    <w:p w14:paraId="0DD0F6B7" w14:textId="33B84845" w:rsidR="00C3345A" w:rsidRDefault="000279AD" w:rsidP="00AD7739">
      <w:pPr>
        <w:rPr>
          <w:rFonts w:asciiTheme="minorHAnsi" w:hAnsiTheme="minorHAnsi" w:cstheme="minorHAnsi"/>
          <w:sz w:val="22"/>
          <w:szCs w:val="22"/>
        </w:rPr>
      </w:pPr>
      <w:r>
        <w:rPr>
          <w:rFonts w:asciiTheme="minorHAnsi" w:hAnsiTheme="minorHAnsi" w:cstheme="minorHAnsi"/>
          <w:sz w:val="22"/>
          <w:szCs w:val="22"/>
        </w:rPr>
        <w:t>Par ailleurs, e</w:t>
      </w:r>
      <w:r w:rsidR="00C3345A">
        <w:rPr>
          <w:rFonts w:asciiTheme="minorHAnsi" w:hAnsiTheme="minorHAnsi" w:cstheme="minorHAnsi"/>
          <w:sz w:val="22"/>
          <w:szCs w:val="22"/>
        </w:rPr>
        <w:t xml:space="preserve">n cas d’interruption anticipée du mandat de l’autorité territoriale (démission, etc.), le contrat prendra fin de plein droit à la date du dernier jour </w:t>
      </w:r>
      <w:r>
        <w:rPr>
          <w:rFonts w:asciiTheme="minorHAnsi" w:hAnsiTheme="minorHAnsi" w:cstheme="minorHAnsi"/>
          <w:sz w:val="22"/>
          <w:szCs w:val="22"/>
        </w:rPr>
        <w:t xml:space="preserve">des fonctions de l’autorité territoriale (article 6 du </w:t>
      </w:r>
      <w:r w:rsidRPr="000279AD">
        <w:rPr>
          <w:rFonts w:asciiTheme="minorHAnsi" w:hAnsiTheme="minorHAnsi" w:cstheme="minorHAnsi"/>
          <w:bCs/>
          <w:sz w:val="22"/>
          <w:szCs w:val="22"/>
        </w:rPr>
        <w:t>décret n° 87-1004 du 16 décembre 1987</w:t>
      </w:r>
      <w:r>
        <w:rPr>
          <w:rFonts w:asciiTheme="minorHAnsi" w:hAnsiTheme="minorHAnsi" w:cstheme="minorHAnsi"/>
          <w:bCs/>
          <w:sz w:val="22"/>
          <w:szCs w:val="22"/>
        </w:rPr>
        <w:t xml:space="preserve"> précité). </w:t>
      </w:r>
    </w:p>
    <w:p w14:paraId="15787867" w14:textId="77777777" w:rsidR="00C3345A" w:rsidRDefault="00C3345A" w:rsidP="00AD7739">
      <w:pPr>
        <w:rPr>
          <w:rFonts w:asciiTheme="minorHAnsi" w:hAnsiTheme="minorHAnsi" w:cstheme="minorHAnsi"/>
          <w:sz w:val="22"/>
          <w:szCs w:val="22"/>
        </w:rPr>
      </w:pPr>
    </w:p>
    <w:p w14:paraId="23239EED" w14:textId="77777777" w:rsidR="00771E09" w:rsidRPr="00866F7E" w:rsidRDefault="00771E09" w:rsidP="00771E09">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2894B04F" w14:textId="77777777" w:rsidR="00771E09" w:rsidRDefault="00771E09" w:rsidP="00771E09">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B3C81BE" w14:textId="77777777" w:rsidR="00771E09" w:rsidRDefault="00771E09" w:rsidP="00771E09">
      <w:pPr>
        <w:rPr>
          <w:rFonts w:asciiTheme="minorHAnsi" w:hAnsiTheme="minorHAnsi" w:cstheme="minorHAnsi"/>
          <w:sz w:val="22"/>
          <w:szCs w:val="22"/>
        </w:rPr>
      </w:pPr>
    </w:p>
    <w:p w14:paraId="0B4A34F6" w14:textId="77777777" w:rsidR="00771E09" w:rsidRDefault="00771E09" w:rsidP="00771E09">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8DE7A3D" w14:textId="185FE62D" w:rsidR="00771E09" w:rsidRPr="00D82DC6" w:rsidRDefault="00771E09" w:rsidP="00771E09">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véhicules de fonction et aux logements de fonction, etc…</w:t>
      </w:r>
    </w:p>
    <w:p w14:paraId="4A044AD4" w14:textId="77777777" w:rsidR="00771E09" w:rsidRDefault="00771E09" w:rsidP="00771E09">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21B78A99" w14:textId="77777777" w:rsidR="00771E09" w:rsidRPr="00866F7E" w:rsidRDefault="00771E09" w:rsidP="00771E09">
      <w:pPr>
        <w:rPr>
          <w:rFonts w:asciiTheme="minorHAnsi" w:hAnsiTheme="minorHAnsi" w:cstheme="minorHAnsi"/>
          <w:sz w:val="22"/>
          <w:szCs w:val="22"/>
        </w:rPr>
      </w:pPr>
    </w:p>
    <w:p w14:paraId="194CD26C" w14:textId="77777777" w:rsidR="00771E09" w:rsidRDefault="00771E09" w:rsidP="00771E09">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7AEF6CEF" w14:textId="77777777" w:rsidR="00AD7739" w:rsidRPr="00242378" w:rsidRDefault="00AD7739" w:rsidP="00AD7739">
      <w:pPr>
        <w:rPr>
          <w:rFonts w:asciiTheme="minorHAnsi" w:hAnsiTheme="minorHAnsi" w:cstheme="minorHAnsi"/>
          <w:sz w:val="22"/>
          <w:szCs w:val="22"/>
        </w:rPr>
      </w:pPr>
    </w:p>
    <w:p w14:paraId="4E32F3DA"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M, Mme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effectue</w:t>
      </w:r>
      <w:r w:rsidR="00242378">
        <w:rPr>
          <w:rFonts w:asciiTheme="minorHAnsi" w:hAnsiTheme="minorHAnsi" w:cstheme="minorHAnsi"/>
          <w:sz w:val="22"/>
          <w:szCs w:val="22"/>
        </w:rPr>
        <w:t>ra</w:t>
      </w:r>
      <w:r w:rsidRPr="00242378">
        <w:rPr>
          <w:rFonts w:asciiTheme="minorHAnsi" w:hAnsiTheme="minorHAnsi" w:cstheme="minorHAnsi"/>
          <w:sz w:val="22"/>
          <w:szCs w:val="22"/>
        </w:rPr>
        <w:t xml:space="preserve"> les déplacements nécessités </w:t>
      </w:r>
      <w:r w:rsidR="00242378">
        <w:rPr>
          <w:rFonts w:asciiTheme="minorHAnsi" w:hAnsiTheme="minorHAnsi" w:cstheme="minorHAnsi"/>
          <w:sz w:val="22"/>
          <w:szCs w:val="22"/>
        </w:rPr>
        <w:t xml:space="preserve">par l'exercice de ses fonctions. </w:t>
      </w:r>
    </w:p>
    <w:p w14:paraId="206CFF05" w14:textId="77777777" w:rsidR="00172858" w:rsidRDefault="00172858" w:rsidP="00AD7739">
      <w:pPr>
        <w:rPr>
          <w:rFonts w:asciiTheme="minorHAnsi" w:hAnsiTheme="minorHAnsi" w:cstheme="minorHAnsi"/>
          <w:sz w:val="22"/>
          <w:szCs w:val="22"/>
        </w:rPr>
      </w:pPr>
    </w:p>
    <w:p w14:paraId="6A3C1A7F" w14:textId="5E593C59"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4 </w:t>
      </w:r>
    </w:p>
    <w:p w14:paraId="6D81554B" w14:textId="1D563C24" w:rsidR="00F6190E" w:rsidRPr="00F6190E" w:rsidRDefault="00F6190E" w:rsidP="00F6190E">
      <w:pPr>
        <w:rPr>
          <w:rFonts w:asciiTheme="minorHAnsi" w:hAnsiTheme="minorHAnsi" w:cstheme="minorHAnsi"/>
          <w:sz w:val="22"/>
          <w:szCs w:val="22"/>
          <w:highlight w:val="yellow"/>
        </w:rPr>
      </w:pPr>
      <w:r w:rsidRPr="00F6190E">
        <w:rPr>
          <w:rFonts w:asciiTheme="minorHAnsi" w:hAnsiTheme="minorHAnsi" w:cstheme="minorHAnsi"/>
          <w:sz w:val="22"/>
          <w:szCs w:val="22"/>
          <w:highlight w:val="yellow"/>
        </w:rPr>
        <w:t xml:space="preserve">M............................. </w:t>
      </w:r>
      <w:proofErr w:type="gramStart"/>
      <w:r w:rsidRPr="00F6190E">
        <w:rPr>
          <w:rFonts w:asciiTheme="minorHAnsi" w:hAnsiTheme="minorHAnsi" w:cstheme="minorHAnsi"/>
          <w:sz w:val="22"/>
          <w:szCs w:val="22"/>
          <w:highlight w:val="yellow"/>
        </w:rPr>
        <w:t>percevra</w:t>
      </w:r>
      <w:proofErr w:type="gramEnd"/>
      <w:r w:rsidRPr="00F6190E">
        <w:rPr>
          <w:rFonts w:asciiTheme="minorHAnsi" w:hAnsiTheme="minorHAnsi" w:cstheme="minorHAnsi"/>
          <w:sz w:val="22"/>
          <w:szCs w:val="22"/>
          <w:highlight w:val="yellow"/>
        </w:rPr>
        <w:t xml:space="preserve"> une rémunération</w:t>
      </w:r>
      <w:r w:rsidR="005D2027">
        <w:rPr>
          <w:rFonts w:asciiTheme="minorHAnsi" w:hAnsiTheme="minorHAnsi" w:cstheme="minorHAnsi"/>
          <w:sz w:val="22"/>
          <w:szCs w:val="22"/>
          <w:highlight w:val="yellow"/>
        </w:rPr>
        <w:t xml:space="preserve"> </w:t>
      </w:r>
      <w:r w:rsidRPr="00F6190E">
        <w:rPr>
          <w:rFonts w:asciiTheme="minorHAnsi" w:hAnsiTheme="minorHAnsi" w:cstheme="minorHAnsi"/>
          <w:sz w:val="22"/>
          <w:szCs w:val="22"/>
          <w:highlight w:val="yellow"/>
        </w:rPr>
        <w:t xml:space="preserve">qui correspond aux éléments suivants : </w:t>
      </w:r>
    </w:p>
    <w:p w14:paraId="15B210AA" w14:textId="377D7E23" w:rsidR="00F6190E" w:rsidRPr="00F6190E" w:rsidRDefault="00F6190E" w:rsidP="00F6190E">
      <w:pPr>
        <w:rPr>
          <w:rFonts w:asciiTheme="minorHAnsi" w:hAnsiTheme="minorHAnsi" w:cstheme="minorHAnsi"/>
          <w:sz w:val="22"/>
          <w:szCs w:val="22"/>
          <w:highlight w:val="yellow"/>
        </w:rPr>
      </w:pPr>
      <w:r w:rsidRPr="00F6190E">
        <w:rPr>
          <w:rFonts w:asciiTheme="minorHAnsi" w:hAnsiTheme="minorHAnsi" w:cstheme="minorHAnsi"/>
          <w:sz w:val="22"/>
          <w:szCs w:val="22"/>
          <w:highlight w:val="yellow"/>
        </w:rPr>
        <w:t xml:space="preserve">- au traitement afférent au ........ </w:t>
      </w:r>
      <w:proofErr w:type="gramStart"/>
      <w:r w:rsidRPr="00F6190E">
        <w:rPr>
          <w:rFonts w:asciiTheme="minorHAnsi" w:hAnsiTheme="minorHAnsi" w:cstheme="minorHAnsi"/>
          <w:sz w:val="22"/>
          <w:szCs w:val="22"/>
          <w:highlight w:val="yellow"/>
        </w:rPr>
        <w:t>échelon</w:t>
      </w:r>
      <w:proofErr w:type="gramEnd"/>
      <w:r w:rsidRPr="00F6190E">
        <w:rPr>
          <w:rFonts w:asciiTheme="minorHAnsi" w:hAnsiTheme="minorHAnsi" w:cstheme="minorHAnsi"/>
          <w:sz w:val="22"/>
          <w:szCs w:val="22"/>
          <w:highlight w:val="yellow"/>
        </w:rPr>
        <w:t xml:space="preserve"> du grade de ..................., soit l’indice brut …...</w:t>
      </w:r>
      <w:r>
        <w:rPr>
          <w:rFonts w:asciiTheme="minorHAnsi" w:hAnsiTheme="minorHAnsi" w:cstheme="minorHAnsi"/>
          <w:sz w:val="22"/>
          <w:szCs w:val="22"/>
          <w:highlight w:val="yellow"/>
        </w:rPr>
        <w:t xml:space="preserve">, </w:t>
      </w:r>
    </w:p>
    <w:p w14:paraId="6B360B51" w14:textId="2FDBC819" w:rsidR="00F6190E" w:rsidRPr="00F6190E" w:rsidRDefault="00F6190E" w:rsidP="00F6190E">
      <w:pPr>
        <w:rPr>
          <w:rFonts w:asciiTheme="minorHAnsi" w:hAnsiTheme="minorHAnsi" w:cstheme="minorHAnsi"/>
          <w:sz w:val="22"/>
          <w:szCs w:val="22"/>
          <w:highlight w:val="yellow"/>
        </w:rPr>
      </w:pPr>
      <w:r w:rsidRPr="00F6190E">
        <w:rPr>
          <w:rFonts w:asciiTheme="minorHAnsi" w:hAnsiTheme="minorHAnsi" w:cstheme="minorHAnsi"/>
          <w:sz w:val="22"/>
          <w:szCs w:val="22"/>
          <w:highlight w:val="yellow"/>
        </w:rPr>
        <w:t>- (le cas échéant), au supplément familial de traitement</w:t>
      </w:r>
    </w:p>
    <w:p w14:paraId="5927A960" w14:textId="77777777" w:rsidR="0070388B" w:rsidRPr="00F6190E" w:rsidRDefault="0070388B" w:rsidP="00AD7739">
      <w:pPr>
        <w:rPr>
          <w:rFonts w:asciiTheme="minorHAnsi" w:hAnsiTheme="minorHAnsi" w:cstheme="minorHAnsi"/>
          <w:sz w:val="22"/>
          <w:szCs w:val="22"/>
        </w:rPr>
      </w:pPr>
    </w:p>
    <w:p w14:paraId="19BA2DF2" w14:textId="732E9472" w:rsidR="00F6190E" w:rsidRPr="00F6190E" w:rsidRDefault="00AD7739" w:rsidP="00AD7739">
      <w:pPr>
        <w:rPr>
          <w:rFonts w:asciiTheme="minorHAnsi" w:hAnsiTheme="minorHAnsi" w:cstheme="minorHAnsi"/>
          <w:i/>
          <w:iCs/>
          <w:sz w:val="22"/>
          <w:szCs w:val="22"/>
        </w:rPr>
      </w:pPr>
      <w:r w:rsidRPr="00F6190E">
        <w:rPr>
          <w:rFonts w:asciiTheme="minorHAnsi" w:hAnsiTheme="minorHAnsi" w:cstheme="minorHAnsi"/>
          <w:i/>
          <w:iCs/>
          <w:sz w:val="22"/>
          <w:szCs w:val="22"/>
        </w:rPr>
        <w:t xml:space="preserve">RAPPEL : </w:t>
      </w:r>
      <w:r w:rsidR="00F6190E" w:rsidRPr="00F6190E">
        <w:rPr>
          <w:rFonts w:asciiTheme="minorHAnsi" w:hAnsiTheme="minorHAnsi" w:cstheme="minorHAnsi"/>
          <w:i/>
          <w:iCs/>
          <w:sz w:val="22"/>
          <w:szCs w:val="22"/>
        </w:rPr>
        <w:t>le traitement indiciaire ne peut en aucun cas être supérieur à 90 % du traitement correspondant soit à l'indice terminal de l'emploi administratif fonctionnel de direction le plus élevé de la collectivité ou de l'établissement occupé par un fonctionnaire, soit à l'indice terminal du grade administratif le plus élevé détenu par un fonctionnaire en activité dans la collectivité ou l'établissement.</w:t>
      </w:r>
    </w:p>
    <w:p w14:paraId="7D1AB9C9" w14:textId="37E06F46" w:rsidR="00F6190E" w:rsidRPr="00F6190E" w:rsidRDefault="00F6190E" w:rsidP="00AD7739">
      <w:pPr>
        <w:rPr>
          <w:rFonts w:asciiTheme="minorHAnsi" w:hAnsiTheme="minorHAnsi" w:cstheme="minorHAnsi"/>
          <w:i/>
          <w:iCs/>
          <w:sz w:val="22"/>
          <w:szCs w:val="22"/>
        </w:rPr>
      </w:pPr>
      <w:r w:rsidRPr="00F6190E">
        <w:rPr>
          <w:rFonts w:asciiTheme="minorHAnsi" w:hAnsiTheme="minorHAnsi" w:cstheme="minorHAnsi"/>
          <w:i/>
          <w:iCs/>
          <w:sz w:val="22"/>
          <w:szCs w:val="22"/>
        </w:rPr>
        <w:lastRenderedPageBreak/>
        <w:t xml:space="preserve">En cas de </w:t>
      </w:r>
      <w:proofErr w:type="gramStart"/>
      <w:r w:rsidRPr="00F6190E">
        <w:rPr>
          <w:rFonts w:asciiTheme="minorHAnsi" w:hAnsiTheme="minorHAnsi" w:cstheme="minorHAnsi"/>
          <w:i/>
          <w:iCs/>
          <w:sz w:val="22"/>
          <w:szCs w:val="22"/>
        </w:rPr>
        <w:t>vacance</w:t>
      </w:r>
      <w:proofErr w:type="gramEnd"/>
      <w:r w:rsidRPr="00F6190E">
        <w:rPr>
          <w:rFonts w:asciiTheme="minorHAnsi" w:hAnsiTheme="minorHAnsi" w:cstheme="minorHAnsi"/>
          <w:i/>
          <w:iCs/>
          <w:sz w:val="22"/>
          <w:szCs w:val="22"/>
        </w:rPr>
        <w:t xml:space="preserve"> dans l'emploi ou le grade retenu </w:t>
      </w:r>
      <w:r>
        <w:rPr>
          <w:rFonts w:asciiTheme="minorHAnsi" w:hAnsiTheme="minorHAnsi" w:cstheme="minorHAnsi"/>
          <w:i/>
          <w:iCs/>
          <w:sz w:val="22"/>
          <w:szCs w:val="22"/>
        </w:rPr>
        <w:t>pour l’application de ces dispositions, l</w:t>
      </w:r>
      <w:r w:rsidRPr="00F6190E">
        <w:rPr>
          <w:rFonts w:asciiTheme="minorHAnsi" w:hAnsiTheme="minorHAnsi" w:cstheme="minorHAnsi"/>
          <w:i/>
          <w:iCs/>
          <w:sz w:val="22"/>
          <w:szCs w:val="22"/>
        </w:rPr>
        <w:t>e collaborateur de cabinet conserve à titre personnel la rémunération fixée conformément aux dispositions</w:t>
      </w:r>
      <w:r>
        <w:rPr>
          <w:rFonts w:asciiTheme="minorHAnsi" w:hAnsiTheme="minorHAnsi" w:cstheme="minorHAnsi"/>
          <w:i/>
          <w:iCs/>
          <w:sz w:val="22"/>
          <w:szCs w:val="22"/>
        </w:rPr>
        <w:t xml:space="preserve"> retenues.</w:t>
      </w:r>
    </w:p>
    <w:p w14:paraId="60B4EEAD" w14:textId="77777777" w:rsidR="00242378" w:rsidRDefault="00242378" w:rsidP="00AD7739">
      <w:pPr>
        <w:rPr>
          <w:rFonts w:asciiTheme="minorHAnsi" w:hAnsiTheme="minorHAnsi" w:cstheme="minorHAnsi"/>
          <w:sz w:val="22"/>
          <w:szCs w:val="22"/>
        </w:rPr>
      </w:pPr>
    </w:p>
    <w:p w14:paraId="56E36E2B" w14:textId="28240610" w:rsidR="00CE74F3" w:rsidRDefault="00CE74F3" w:rsidP="00AD7739">
      <w:pPr>
        <w:rPr>
          <w:rFonts w:asciiTheme="minorHAnsi" w:hAnsiTheme="minorHAnsi" w:cstheme="minorHAnsi"/>
          <w:sz w:val="22"/>
          <w:szCs w:val="22"/>
        </w:rPr>
      </w:pPr>
      <w:proofErr w:type="gramStart"/>
      <w:r>
        <w:rPr>
          <w:rFonts w:asciiTheme="minorHAnsi" w:hAnsiTheme="minorHAnsi" w:cstheme="minorHAnsi"/>
          <w:sz w:val="22"/>
          <w:szCs w:val="22"/>
        </w:rPr>
        <w:t>OU</w:t>
      </w:r>
      <w:proofErr w:type="gramEnd"/>
      <w:r>
        <w:rPr>
          <w:rFonts w:asciiTheme="minorHAnsi" w:hAnsiTheme="minorHAnsi" w:cstheme="minorHAnsi"/>
          <w:sz w:val="22"/>
          <w:szCs w:val="22"/>
        </w:rPr>
        <w:t xml:space="preserve"> </w:t>
      </w:r>
    </w:p>
    <w:p w14:paraId="47286F37" w14:textId="77777777" w:rsidR="00CE74F3" w:rsidRDefault="00CE74F3" w:rsidP="00AD7739">
      <w:pPr>
        <w:rPr>
          <w:rFonts w:asciiTheme="minorHAnsi" w:hAnsiTheme="minorHAnsi" w:cstheme="minorHAnsi"/>
          <w:sz w:val="22"/>
          <w:szCs w:val="22"/>
        </w:rPr>
      </w:pPr>
    </w:p>
    <w:p w14:paraId="1BCF7906" w14:textId="5A0B8463" w:rsidR="00CE74F3" w:rsidRPr="00CE74F3" w:rsidRDefault="00CE74F3" w:rsidP="00AD7739">
      <w:pPr>
        <w:rPr>
          <w:rFonts w:asciiTheme="minorHAnsi" w:hAnsiTheme="minorHAnsi" w:cstheme="minorHAnsi"/>
          <w:i/>
          <w:iCs/>
          <w:sz w:val="22"/>
          <w:szCs w:val="22"/>
        </w:rPr>
      </w:pPr>
      <w:r w:rsidRPr="00CE74F3">
        <w:rPr>
          <w:rFonts w:asciiTheme="minorHAnsi" w:hAnsiTheme="minorHAnsi" w:cstheme="minorHAnsi"/>
          <w:i/>
          <w:iCs/>
          <w:sz w:val="22"/>
          <w:szCs w:val="22"/>
        </w:rPr>
        <w:t>La décision de recrutement d'un collaborateur de cabinet ayant la qualité de fonctionnaire peut prévoir le maintien de la rémunération annuelle perçue par ce fonctionnaire dans son dernier emploi, lorsque l'application des règles susmentionnées aboutit à une situation moins favorable que celle qui était la sienne antérieurement.</w:t>
      </w:r>
    </w:p>
    <w:p w14:paraId="3E98F277" w14:textId="77777777" w:rsidR="00CE74F3" w:rsidRDefault="00CE74F3" w:rsidP="00AD7739">
      <w:pPr>
        <w:rPr>
          <w:rFonts w:asciiTheme="minorHAnsi" w:hAnsiTheme="minorHAnsi" w:cstheme="minorHAnsi"/>
          <w:sz w:val="22"/>
          <w:szCs w:val="22"/>
        </w:rPr>
      </w:pPr>
    </w:p>
    <w:p w14:paraId="18355F28" w14:textId="77777777"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5 </w:t>
      </w:r>
    </w:p>
    <w:p w14:paraId="0E2A0FCA" w14:textId="60DB5CC7" w:rsidR="00F6190E" w:rsidRDefault="00242378"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00AD7739" w:rsidRPr="00242378">
        <w:rPr>
          <w:rFonts w:asciiTheme="minorHAnsi" w:hAnsiTheme="minorHAnsi" w:cstheme="minorHAnsi"/>
          <w:sz w:val="22"/>
          <w:szCs w:val="22"/>
          <w:highlight w:val="yellow"/>
        </w:rPr>
        <w:t>…</w:t>
      </w:r>
      <w:r w:rsidR="00AD7739" w:rsidRPr="00242378">
        <w:rPr>
          <w:rFonts w:asciiTheme="minorHAnsi" w:hAnsiTheme="minorHAnsi" w:cstheme="minorHAnsi"/>
          <w:sz w:val="22"/>
          <w:szCs w:val="22"/>
        </w:rPr>
        <w:t>p</w:t>
      </w:r>
      <w:r w:rsidR="00F6190E">
        <w:rPr>
          <w:rFonts w:asciiTheme="minorHAnsi" w:hAnsiTheme="minorHAnsi" w:cstheme="minorHAnsi"/>
          <w:sz w:val="22"/>
          <w:szCs w:val="22"/>
        </w:rPr>
        <w:t xml:space="preserve">ercevra des indemnités </w:t>
      </w:r>
      <w:r w:rsidR="00F6190E" w:rsidRPr="00F6190E">
        <w:rPr>
          <w:rFonts w:asciiTheme="minorHAnsi" w:hAnsiTheme="minorHAnsi" w:cstheme="minorHAnsi"/>
          <w:sz w:val="22"/>
          <w:szCs w:val="22"/>
          <w:highlight w:val="yellow"/>
        </w:rPr>
        <w:t>qui correspond</w:t>
      </w:r>
      <w:r w:rsidR="00CE74F3">
        <w:rPr>
          <w:rFonts w:asciiTheme="minorHAnsi" w:hAnsiTheme="minorHAnsi" w:cstheme="minorHAnsi"/>
          <w:sz w:val="22"/>
          <w:szCs w:val="22"/>
        </w:rPr>
        <w:t xml:space="preserve"> à </w:t>
      </w:r>
      <w:r w:rsidR="00CE74F3" w:rsidRPr="00CE74F3">
        <w:rPr>
          <w:rFonts w:asciiTheme="minorHAnsi" w:hAnsiTheme="minorHAnsi" w:cstheme="minorHAnsi"/>
          <w:sz w:val="22"/>
          <w:szCs w:val="22"/>
          <w:highlight w:val="yellow"/>
        </w:rPr>
        <w:t>……………</w:t>
      </w:r>
      <w:proofErr w:type="gramStart"/>
      <w:r w:rsidR="00CE74F3" w:rsidRPr="00CE74F3">
        <w:rPr>
          <w:rFonts w:asciiTheme="minorHAnsi" w:hAnsiTheme="minorHAnsi" w:cstheme="minorHAnsi"/>
          <w:sz w:val="22"/>
          <w:szCs w:val="22"/>
          <w:highlight w:val="yellow"/>
        </w:rPr>
        <w:t>…….</w:t>
      </w:r>
      <w:proofErr w:type="gramEnd"/>
      <w:r w:rsidR="00CE74F3" w:rsidRPr="00CE74F3">
        <w:rPr>
          <w:rFonts w:asciiTheme="minorHAnsi" w:hAnsiTheme="minorHAnsi" w:cstheme="minorHAnsi"/>
          <w:sz w:val="22"/>
          <w:szCs w:val="22"/>
          <w:highlight w:val="yellow"/>
        </w:rPr>
        <w:t>(indiquez le pourcentage</w:t>
      </w:r>
      <w:r w:rsidR="00CE74F3">
        <w:rPr>
          <w:rFonts w:asciiTheme="minorHAnsi" w:hAnsiTheme="minorHAnsi" w:cstheme="minorHAnsi"/>
          <w:sz w:val="22"/>
          <w:szCs w:val="22"/>
        </w:rPr>
        <w:t xml:space="preserve">) du montant maximum du régime indemnitaire de référence. </w:t>
      </w:r>
    </w:p>
    <w:p w14:paraId="36009C1F" w14:textId="77777777" w:rsidR="00F6190E" w:rsidRDefault="00F6190E" w:rsidP="00AD7739">
      <w:pPr>
        <w:rPr>
          <w:rFonts w:asciiTheme="minorHAnsi" w:hAnsiTheme="minorHAnsi" w:cstheme="minorHAnsi"/>
          <w:sz w:val="22"/>
          <w:szCs w:val="22"/>
        </w:rPr>
      </w:pPr>
    </w:p>
    <w:p w14:paraId="18D10850" w14:textId="77777777" w:rsidR="00AD7739" w:rsidRPr="00CE74F3" w:rsidRDefault="00AD7739" w:rsidP="00AD7739">
      <w:pPr>
        <w:rPr>
          <w:rFonts w:asciiTheme="minorHAnsi" w:hAnsiTheme="minorHAnsi" w:cstheme="minorHAnsi"/>
          <w:i/>
          <w:iCs/>
          <w:sz w:val="22"/>
          <w:szCs w:val="22"/>
        </w:rPr>
      </w:pPr>
      <w:r w:rsidRPr="00CE74F3">
        <w:rPr>
          <w:rFonts w:asciiTheme="minorHAnsi" w:hAnsiTheme="minorHAnsi" w:cstheme="minorHAnsi"/>
          <w:i/>
          <w:iCs/>
          <w:sz w:val="22"/>
          <w:szCs w:val="22"/>
        </w:rPr>
        <w:t>RAPPEL : le montant des indemnités attribuées ne peut être supérieur à 90 % du montant maximum du régime indemnitaire fixé par délibération et versé au titulaire de l'emploi administratif fonctionnel de direction le plus élevé ou au titulaire du grade administratif le plus élevé dans la collectivité territoriale).</w:t>
      </w:r>
    </w:p>
    <w:p w14:paraId="3E80B4C8" w14:textId="77777777" w:rsidR="00AD7739" w:rsidRPr="00242378" w:rsidRDefault="00AD7739" w:rsidP="00AD7739">
      <w:pPr>
        <w:rPr>
          <w:rFonts w:asciiTheme="minorHAnsi" w:hAnsiTheme="minorHAnsi" w:cstheme="minorHAnsi"/>
          <w:sz w:val="22"/>
          <w:szCs w:val="22"/>
        </w:rPr>
      </w:pPr>
    </w:p>
    <w:p w14:paraId="27829CB3" w14:textId="6708F73A" w:rsidR="00F6190E" w:rsidRDefault="00CE74F3" w:rsidP="00AD7739">
      <w:pPr>
        <w:rPr>
          <w:rFonts w:asciiTheme="minorHAnsi" w:hAnsiTheme="minorHAnsi" w:cstheme="minorHAnsi"/>
          <w:sz w:val="22"/>
          <w:szCs w:val="22"/>
        </w:rPr>
      </w:pPr>
      <w:r w:rsidRPr="00CE74F3">
        <w:rPr>
          <w:rFonts w:asciiTheme="minorHAnsi" w:hAnsiTheme="minorHAnsi" w:cstheme="minorHAnsi"/>
          <w:sz w:val="22"/>
          <w:szCs w:val="22"/>
        </w:rPr>
        <w:t xml:space="preserve">(Le cas échéant) </w:t>
      </w:r>
      <w:r w:rsidR="00AD7739" w:rsidRPr="00242378">
        <w:rPr>
          <w:rFonts w:asciiTheme="minorHAnsi" w:hAnsiTheme="minorHAnsi" w:cstheme="minorHAnsi"/>
          <w:sz w:val="22"/>
          <w:szCs w:val="22"/>
          <w:highlight w:val="yellow"/>
        </w:rPr>
        <w:t xml:space="preserve">M, </w:t>
      </w:r>
      <w:proofErr w:type="gramStart"/>
      <w:r w:rsidR="00AD7739" w:rsidRPr="00242378">
        <w:rPr>
          <w:rFonts w:asciiTheme="minorHAnsi" w:hAnsiTheme="minorHAnsi" w:cstheme="minorHAnsi"/>
          <w:sz w:val="22"/>
          <w:szCs w:val="22"/>
          <w:highlight w:val="yellow"/>
        </w:rPr>
        <w:t>Mme  …</w:t>
      </w:r>
      <w:proofErr w:type="gramEnd"/>
      <w:r w:rsidR="00AD7739" w:rsidRPr="00242378">
        <w:rPr>
          <w:rFonts w:asciiTheme="minorHAnsi" w:hAnsiTheme="minorHAnsi" w:cstheme="minorHAnsi"/>
          <w:sz w:val="22"/>
          <w:szCs w:val="22"/>
          <w:highlight w:val="yellow"/>
        </w:rPr>
        <w:t>…………………</w:t>
      </w:r>
      <w:r w:rsidR="00AD7739" w:rsidRPr="00242378">
        <w:rPr>
          <w:rFonts w:asciiTheme="minorHAnsi" w:hAnsiTheme="minorHAnsi" w:cstheme="minorHAnsi"/>
          <w:sz w:val="22"/>
          <w:szCs w:val="22"/>
        </w:rPr>
        <w:t xml:space="preserve"> peut bénéficier de frais de représentation inhérents à ses fonctions de collaborateur de cabinet conformément à la délibération prévue à cet effet (le cas échéant).</w:t>
      </w:r>
    </w:p>
    <w:p w14:paraId="4D8B2795" w14:textId="77777777" w:rsidR="00242378" w:rsidRPr="00CE74F3" w:rsidRDefault="00242378" w:rsidP="00AD7739">
      <w:pPr>
        <w:rPr>
          <w:rFonts w:asciiTheme="minorHAnsi" w:hAnsiTheme="minorHAnsi" w:cstheme="minorHAnsi"/>
          <w:sz w:val="22"/>
          <w:szCs w:val="22"/>
        </w:rPr>
      </w:pPr>
    </w:p>
    <w:p w14:paraId="6E7A6A20" w14:textId="77777777" w:rsidR="00242378" w:rsidRPr="00CE74F3" w:rsidRDefault="00242378" w:rsidP="00AD7739">
      <w:pPr>
        <w:rPr>
          <w:rFonts w:asciiTheme="minorHAnsi" w:hAnsiTheme="minorHAnsi" w:cstheme="minorHAnsi"/>
          <w:b/>
          <w:sz w:val="22"/>
          <w:szCs w:val="22"/>
        </w:rPr>
      </w:pPr>
      <w:r w:rsidRPr="00CE74F3">
        <w:rPr>
          <w:rFonts w:asciiTheme="minorHAnsi" w:hAnsiTheme="minorHAnsi" w:cstheme="minorHAnsi"/>
          <w:b/>
          <w:sz w:val="22"/>
          <w:szCs w:val="22"/>
        </w:rPr>
        <w:t xml:space="preserve">Article 6 </w:t>
      </w:r>
    </w:p>
    <w:p w14:paraId="0C934366" w14:textId="77777777" w:rsidR="00771E09" w:rsidRPr="00CE74F3" w:rsidRDefault="00771E09" w:rsidP="00771E09">
      <w:pPr>
        <w:rPr>
          <w:rFonts w:asciiTheme="minorHAnsi" w:hAnsiTheme="minorHAnsi" w:cstheme="minorHAnsi"/>
          <w:sz w:val="22"/>
          <w:szCs w:val="22"/>
        </w:rPr>
      </w:pPr>
      <w:r w:rsidRPr="00CE74F3">
        <w:rPr>
          <w:rFonts w:asciiTheme="minorHAnsi" w:hAnsiTheme="minorHAnsi" w:cstheme="minorHAnsi"/>
          <w:sz w:val="22"/>
          <w:szCs w:val="22"/>
          <w:highlight w:val="yellow"/>
        </w:rPr>
        <w:t>M…</w:t>
      </w:r>
      <w:proofErr w:type="gramStart"/>
      <w:r w:rsidRPr="00CE74F3">
        <w:rPr>
          <w:rFonts w:asciiTheme="minorHAnsi" w:hAnsiTheme="minorHAnsi" w:cstheme="minorHAnsi"/>
          <w:sz w:val="22"/>
          <w:szCs w:val="22"/>
          <w:highlight w:val="yellow"/>
        </w:rPr>
        <w:t>…….</w:t>
      </w:r>
      <w:proofErr w:type="gramEnd"/>
      <w:r w:rsidRPr="00CE74F3">
        <w:rPr>
          <w:rFonts w:asciiTheme="minorHAnsi" w:hAnsiTheme="minorHAnsi" w:cstheme="minorHAnsi"/>
          <w:sz w:val="22"/>
          <w:szCs w:val="22"/>
          <w:highlight w:val="yellow"/>
        </w:rPr>
        <w:t>.</w:t>
      </w:r>
      <w:r w:rsidRPr="00CE74F3">
        <w:rPr>
          <w:rFonts w:asciiTheme="minorHAnsi" w:hAnsiTheme="minorHAnsi" w:cstheme="minorHAnsi"/>
          <w:sz w:val="22"/>
          <w:szCs w:val="22"/>
        </w:rPr>
        <w:t>est soumis (e) aux droits et obligations des fonctionnaires tels que définis par le Code général de la fonction publique et par le décret n° 88-145 du 15 février 1988 susvisés.</w:t>
      </w:r>
    </w:p>
    <w:p w14:paraId="7BC156BF" w14:textId="77777777" w:rsidR="00242378" w:rsidRPr="00CE74F3" w:rsidRDefault="00242378" w:rsidP="00AD7739">
      <w:pPr>
        <w:rPr>
          <w:rFonts w:asciiTheme="minorHAnsi" w:hAnsiTheme="minorHAnsi" w:cstheme="minorHAnsi"/>
          <w:sz w:val="22"/>
          <w:szCs w:val="22"/>
        </w:rPr>
      </w:pPr>
    </w:p>
    <w:p w14:paraId="4329CA8F" w14:textId="77777777" w:rsidR="00242378" w:rsidRPr="00CE74F3" w:rsidRDefault="00242378" w:rsidP="00AD7739">
      <w:pPr>
        <w:rPr>
          <w:rFonts w:asciiTheme="minorHAnsi" w:hAnsiTheme="minorHAnsi" w:cstheme="minorHAnsi"/>
          <w:b/>
          <w:sz w:val="22"/>
          <w:szCs w:val="22"/>
        </w:rPr>
      </w:pPr>
      <w:r w:rsidRPr="00CE74F3">
        <w:rPr>
          <w:rFonts w:asciiTheme="minorHAnsi" w:hAnsiTheme="minorHAnsi" w:cstheme="minorHAnsi"/>
          <w:b/>
          <w:sz w:val="22"/>
          <w:szCs w:val="22"/>
        </w:rPr>
        <w:t xml:space="preserve">Article 7 </w:t>
      </w:r>
    </w:p>
    <w:p w14:paraId="0791BE14" w14:textId="77777777" w:rsidR="00771E09" w:rsidRPr="00CE74F3" w:rsidRDefault="00771E09" w:rsidP="00771E09">
      <w:pPr>
        <w:rPr>
          <w:rFonts w:asciiTheme="minorHAnsi" w:hAnsiTheme="minorHAnsi" w:cstheme="minorHAnsi"/>
          <w:sz w:val="22"/>
          <w:szCs w:val="22"/>
        </w:rPr>
      </w:pPr>
      <w:r w:rsidRPr="00CE74F3">
        <w:rPr>
          <w:rFonts w:asciiTheme="minorHAnsi" w:hAnsiTheme="minorHAnsi" w:cstheme="minorHAnsi"/>
          <w:sz w:val="22"/>
          <w:szCs w:val="22"/>
        </w:rPr>
        <w:t>La rémunération est soumise à des cotisations et contributions salariales, perçues par le régime général de sécurité sociale</w:t>
      </w:r>
    </w:p>
    <w:p w14:paraId="6EA572EE" w14:textId="4DD263FE" w:rsidR="00242378" w:rsidRPr="00CE74F3" w:rsidRDefault="00771E09" w:rsidP="00AD7739">
      <w:pPr>
        <w:rPr>
          <w:rFonts w:asciiTheme="minorHAnsi" w:hAnsiTheme="minorHAnsi" w:cstheme="minorHAnsi"/>
          <w:sz w:val="22"/>
          <w:szCs w:val="22"/>
        </w:rPr>
      </w:pPr>
      <w:r w:rsidRPr="00CE74F3">
        <w:rPr>
          <w:rFonts w:asciiTheme="minorHAnsi" w:hAnsiTheme="minorHAnsi" w:cstheme="minorHAnsi"/>
          <w:sz w:val="22"/>
          <w:szCs w:val="22"/>
        </w:rPr>
        <w:t xml:space="preserve">M </w:t>
      </w:r>
      <w:r w:rsidRPr="00CE74F3">
        <w:rPr>
          <w:rFonts w:asciiTheme="minorHAnsi" w:hAnsiTheme="minorHAnsi" w:cstheme="minorHAnsi"/>
          <w:sz w:val="22"/>
          <w:szCs w:val="22"/>
          <w:highlight w:val="yellow"/>
        </w:rPr>
        <w:t>……</w:t>
      </w:r>
      <w:proofErr w:type="gramStart"/>
      <w:r w:rsidRPr="00CE74F3">
        <w:rPr>
          <w:rFonts w:asciiTheme="minorHAnsi" w:hAnsiTheme="minorHAnsi" w:cstheme="minorHAnsi"/>
          <w:sz w:val="22"/>
          <w:szCs w:val="22"/>
          <w:highlight w:val="yellow"/>
        </w:rPr>
        <w:t>…….</w:t>
      </w:r>
      <w:proofErr w:type="gramEnd"/>
      <w:r w:rsidRPr="00CE74F3">
        <w:rPr>
          <w:rFonts w:asciiTheme="minorHAnsi" w:hAnsiTheme="minorHAnsi" w:cstheme="minorHAnsi"/>
          <w:sz w:val="22"/>
          <w:szCs w:val="22"/>
        </w:rPr>
        <w:t>est affilié(e) à l’IRCANTEC.</w:t>
      </w:r>
    </w:p>
    <w:p w14:paraId="7E1634CD" w14:textId="77777777" w:rsidR="00CE74F3" w:rsidRDefault="00CE74F3" w:rsidP="00AD7739">
      <w:pPr>
        <w:rPr>
          <w:rFonts w:asciiTheme="minorHAnsi" w:hAnsiTheme="minorHAnsi" w:cstheme="minorHAnsi"/>
          <w:sz w:val="22"/>
          <w:szCs w:val="22"/>
        </w:rPr>
      </w:pPr>
    </w:p>
    <w:p w14:paraId="727EA976" w14:textId="654920B1" w:rsidR="009A7D21" w:rsidRPr="009A7D21" w:rsidRDefault="009A7D21" w:rsidP="00AD7739">
      <w:pPr>
        <w:rPr>
          <w:rFonts w:asciiTheme="minorHAnsi" w:hAnsiTheme="minorHAnsi" w:cstheme="minorHAnsi"/>
          <w:b/>
          <w:sz w:val="22"/>
          <w:szCs w:val="22"/>
        </w:rPr>
      </w:pPr>
      <w:r w:rsidRPr="009A7D21">
        <w:rPr>
          <w:rFonts w:asciiTheme="minorHAnsi" w:hAnsiTheme="minorHAnsi" w:cstheme="minorHAnsi"/>
          <w:b/>
          <w:sz w:val="22"/>
          <w:szCs w:val="22"/>
        </w:rPr>
        <w:t>Article</w:t>
      </w:r>
      <w:r w:rsidR="00CE74F3">
        <w:rPr>
          <w:rFonts w:asciiTheme="minorHAnsi" w:hAnsiTheme="minorHAnsi" w:cstheme="minorHAnsi"/>
          <w:b/>
          <w:sz w:val="22"/>
          <w:szCs w:val="22"/>
        </w:rPr>
        <w:t xml:space="preserve"> 8 </w:t>
      </w:r>
    </w:p>
    <w:p w14:paraId="00381AF8" w14:textId="1416FB8D"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Les règles applicables sont en tout état de cause celles légalement en vigueur à la date d'effet de la fin de contrat, que cela soit au terme du contrat, ou dans le cadre d’un</w:t>
      </w:r>
      <w:r w:rsidR="00CE74F3">
        <w:rPr>
          <w:rFonts w:asciiTheme="minorHAnsi" w:hAnsiTheme="minorHAnsi" w:cstheme="minorHAnsi"/>
          <w:sz w:val="22"/>
          <w:szCs w:val="22"/>
        </w:rPr>
        <w:t xml:space="preserve">e rupture anticipée. </w:t>
      </w:r>
    </w:p>
    <w:p w14:paraId="036F3C64" w14:textId="2A0AAB71" w:rsidR="00CD47F6"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Elles doivent être strictement observées. </w:t>
      </w:r>
    </w:p>
    <w:p w14:paraId="20DABF45" w14:textId="77777777" w:rsidR="00172858" w:rsidRDefault="00172858" w:rsidP="009A7D21">
      <w:pPr>
        <w:rPr>
          <w:rFonts w:asciiTheme="minorHAnsi" w:hAnsiTheme="minorHAnsi" w:cstheme="minorHAnsi"/>
          <w:sz w:val="22"/>
          <w:szCs w:val="22"/>
        </w:rPr>
      </w:pPr>
    </w:p>
    <w:p w14:paraId="277CFADF" w14:textId="108030BF" w:rsidR="009A7D21" w:rsidRPr="009A7D21" w:rsidRDefault="009A7D21" w:rsidP="009A7D21">
      <w:pPr>
        <w:rPr>
          <w:rFonts w:asciiTheme="minorHAnsi" w:hAnsiTheme="minorHAnsi" w:cstheme="minorHAnsi"/>
          <w:b/>
          <w:sz w:val="22"/>
          <w:szCs w:val="22"/>
        </w:rPr>
      </w:pPr>
      <w:r w:rsidRPr="009A7D21">
        <w:rPr>
          <w:rFonts w:asciiTheme="minorHAnsi" w:hAnsiTheme="minorHAnsi" w:cstheme="minorHAnsi"/>
          <w:b/>
          <w:sz w:val="22"/>
          <w:szCs w:val="22"/>
        </w:rPr>
        <w:t>1-Lic</w:t>
      </w:r>
      <w:r w:rsidR="00CE74F3">
        <w:rPr>
          <w:rFonts w:asciiTheme="minorHAnsi" w:hAnsiTheme="minorHAnsi" w:cstheme="minorHAnsi"/>
          <w:b/>
          <w:sz w:val="22"/>
          <w:szCs w:val="22"/>
        </w:rPr>
        <w:t>en</w:t>
      </w:r>
      <w:r w:rsidRPr="009A7D21">
        <w:rPr>
          <w:rFonts w:asciiTheme="minorHAnsi" w:hAnsiTheme="minorHAnsi" w:cstheme="minorHAnsi"/>
          <w:b/>
          <w:sz w:val="22"/>
          <w:szCs w:val="22"/>
        </w:rPr>
        <w:t>ciement à l’initiative de l</w:t>
      </w:r>
      <w:r w:rsidR="00771E09">
        <w:rPr>
          <w:rFonts w:asciiTheme="minorHAnsi" w:hAnsiTheme="minorHAnsi" w:cstheme="minorHAnsi"/>
          <w:b/>
          <w:sz w:val="22"/>
          <w:szCs w:val="22"/>
        </w:rPr>
        <w:t>’autorité territoriale</w:t>
      </w:r>
    </w:p>
    <w:p w14:paraId="21C41D87" w14:textId="77777777"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a droit à un préavis d'une durée de huit jours si la durée des service</w:t>
      </w:r>
      <w:r w:rsidR="009A7D21">
        <w:rPr>
          <w:rFonts w:asciiTheme="minorHAnsi" w:hAnsiTheme="minorHAnsi" w:cstheme="minorHAnsi"/>
          <w:sz w:val="22"/>
          <w:szCs w:val="22"/>
        </w:rPr>
        <w:t>s</w:t>
      </w:r>
      <w:r w:rsidRPr="00242378">
        <w:rPr>
          <w:rFonts w:asciiTheme="minorHAnsi" w:hAnsiTheme="minorHAnsi" w:cstheme="minorHAnsi"/>
          <w:sz w:val="22"/>
          <w:szCs w:val="22"/>
        </w:rPr>
        <w:t xml:space="preserve"> accomplis depuis l'engagement initial est inférieure à six mois ou d'un mois si la durée des services accomplis depuis l'engagement initial est égale ou supérieure à six mois et inférieure à deux ans ou de deux mois si la durée des services accomplis depuis l'engagement initial est supérieure à deux ans.</w:t>
      </w:r>
    </w:p>
    <w:p w14:paraId="7BAD9557" w14:textId="77777777" w:rsidR="00AD7739" w:rsidRPr="00242378" w:rsidRDefault="00AD7739" w:rsidP="00AD7739">
      <w:pPr>
        <w:rPr>
          <w:rFonts w:asciiTheme="minorHAnsi" w:hAnsiTheme="minorHAnsi" w:cstheme="minorHAnsi"/>
          <w:sz w:val="22"/>
          <w:szCs w:val="22"/>
        </w:rPr>
      </w:pPr>
    </w:p>
    <w:p w14:paraId="4D471304"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Aucun préavis n'est toutefois nécessaire en cas de licenciement prononcé soit en matière disciplinaire, soit pour inaptitude physique, soit à la suite d'un congé sans traitement d'une durée égale ou supérieure à un mois, soit au cours ou à l'expiration de la période d'essai. </w:t>
      </w:r>
    </w:p>
    <w:p w14:paraId="3AB171F8" w14:textId="77777777" w:rsidR="00AD7739" w:rsidRPr="00242378" w:rsidRDefault="00AD7739" w:rsidP="00AD7739">
      <w:pPr>
        <w:rPr>
          <w:rFonts w:asciiTheme="minorHAnsi" w:hAnsiTheme="minorHAnsi" w:cstheme="minorHAnsi"/>
          <w:sz w:val="22"/>
          <w:szCs w:val="22"/>
        </w:rPr>
      </w:pPr>
    </w:p>
    <w:p w14:paraId="446E180D"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lastRenderedPageBreak/>
        <w:t xml:space="preserve">A l'exception d'un licenciement intervenant soit pour des motifs disciplinaires, soit au cours ou à l'expiration de la période d'essai, une indemnité </w:t>
      </w:r>
      <w:r w:rsidR="009A7D21">
        <w:rPr>
          <w:rFonts w:asciiTheme="minorHAnsi" w:hAnsiTheme="minorHAnsi" w:cstheme="minorHAnsi"/>
          <w:sz w:val="22"/>
          <w:szCs w:val="22"/>
        </w:rPr>
        <w:t xml:space="preserve">de licenciement est versée </w:t>
      </w:r>
      <w:r w:rsidRPr="00242378">
        <w:rPr>
          <w:rFonts w:asciiTheme="minorHAnsi" w:hAnsiTheme="minorHAnsi" w:cstheme="minorHAnsi"/>
          <w:sz w:val="22"/>
          <w:szCs w:val="22"/>
        </w:rPr>
        <w:t>dans les conditions prévues par le décret n° 88-145 du 15 février 1988 précité.</w:t>
      </w:r>
    </w:p>
    <w:p w14:paraId="4E9D8636" w14:textId="77777777" w:rsidR="00AD7739" w:rsidRPr="00242378" w:rsidRDefault="00AD7739" w:rsidP="00AD7739">
      <w:pPr>
        <w:rPr>
          <w:rFonts w:asciiTheme="minorHAnsi" w:hAnsiTheme="minorHAnsi" w:cstheme="minorHAnsi"/>
          <w:sz w:val="22"/>
          <w:szCs w:val="22"/>
        </w:rPr>
      </w:pPr>
    </w:p>
    <w:p w14:paraId="0C329725"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 licenciement ne peut intervenir qu'à l'issue d'un entretien préalable, dans les conditions prévues par le décret du 15 février 1988. Il est notifié par lettre recommandée avec demande d'avis de réception, ou remise en main propre contre décharge. </w:t>
      </w:r>
    </w:p>
    <w:p w14:paraId="0BDD0B89" w14:textId="77777777" w:rsidR="00AD7739" w:rsidRPr="00242378" w:rsidRDefault="00AD7739" w:rsidP="00AD7739">
      <w:pPr>
        <w:rPr>
          <w:rFonts w:asciiTheme="minorHAnsi" w:hAnsiTheme="minorHAnsi" w:cstheme="minorHAnsi"/>
          <w:sz w:val="22"/>
          <w:szCs w:val="22"/>
        </w:rPr>
      </w:pPr>
    </w:p>
    <w:p w14:paraId="3A1036E0" w14:textId="77777777" w:rsidR="00AD7739" w:rsidRPr="00242378" w:rsidRDefault="009A7D21" w:rsidP="009A7D21">
      <w:pPr>
        <w:rPr>
          <w:rFonts w:asciiTheme="minorHAnsi" w:hAnsiTheme="minorHAnsi" w:cstheme="minorHAnsi"/>
          <w:b/>
          <w:bCs/>
          <w:iCs/>
          <w:sz w:val="22"/>
          <w:szCs w:val="22"/>
        </w:rPr>
      </w:pPr>
      <w:r>
        <w:rPr>
          <w:rFonts w:asciiTheme="minorHAnsi" w:hAnsiTheme="minorHAnsi" w:cstheme="minorHAnsi"/>
          <w:b/>
          <w:bCs/>
          <w:iCs/>
          <w:sz w:val="22"/>
          <w:szCs w:val="22"/>
        </w:rPr>
        <w:t>2-</w:t>
      </w:r>
      <w:r w:rsidR="00AD7739" w:rsidRPr="00242378">
        <w:rPr>
          <w:rFonts w:asciiTheme="minorHAnsi" w:hAnsiTheme="minorHAnsi" w:cstheme="minorHAnsi"/>
          <w:b/>
          <w:bCs/>
          <w:iCs/>
          <w:sz w:val="22"/>
          <w:szCs w:val="22"/>
        </w:rPr>
        <w:t xml:space="preserve">Démission </w:t>
      </w:r>
      <w:r>
        <w:rPr>
          <w:rFonts w:asciiTheme="minorHAnsi" w:hAnsiTheme="minorHAnsi" w:cstheme="minorHAnsi"/>
          <w:b/>
          <w:bCs/>
          <w:iCs/>
          <w:sz w:val="22"/>
          <w:szCs w:val="22"/>
        </w:rPr>
        <w:t>à la demande de l’agent</w:t>
      </w:r>
    </w:p>
    <w:p w14:paraId="1B15FA61"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Elle est présentée par lettre recommandée avec demande d'avis de réception. Elle manifeste la volonté non équivoque de l'agent de cesser ses fonctions.</w:t>
      </w:r>
    </w:p>
    <w:p w14:paraId="35332E43" w14:textId="77777777" w:rsidR="00AD7739" w:rsidRPr="00242378" w:rsidRDefault="00AD7739" w:rsidP="00AD7739">
      <w:pPr>
        <w:rPr>
          <w:rFonts w:asciiTheme="minorHAnsi" w:hAnsiTheme="minorHAnsi" w:cstheme="minorHAnsi"/>
          <w:sz w:val="22"/>
          <w:szCs w:val="22"/>
        </w:rPr>
      </w:pPr>
    </w:p>
    <w:p w14:paraId="07827DB6" w14:textId="77777777"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doit cependant respecter un préavis d'une durée de huit jours si la durée des service accomplis depuis l'engagement initial est inférieure à six mois ou d'un mois si la durée des services accomplis depuis l'engagement initial est égale ou supérieure à six mois et inférieure à deux ans ou de deux mois si la durée des services accomplis depuis l'engagement initial est égale ou supérieure à deux ans.</w:t>
      </w:r>
    </w:p>
    <w:p w14:paraId="5AD12172" w14:textId="77777777" w:rsidR="0009260D" w:rsidRDefault="0009260D" w:rsidP="0009260D">
      <w:pPr>
        <w:rPr>
          <w:rFonts w:asciiTheme="minorHAnsi" w:hAnsiTheme="minorHAnsi" w:cstheme="minorHAnsi"/>
          <w:sz w:val="22"/>
          <w:szCs w:val="22"/>
        </w:rPr>
      </w:pPr>
    </w:p>
    <w:p w14:paraId="21B143D9" w14:textId="77777777" w:rsidR="00771E09" w:rsidRPr="008D4846" w:rsidRDefault="00771E09" w:rsidP="00771E09">
      <w:pPr>
        <w:rPr>
          <w:rFonts w:asciiTheme="minorHAnsi" w:hAnsiTheme="minorHAnsi" w:cstheme="minorHAnsi"/>
          <w:b/>
          <w:bCs/>
          <w:sz w:val="22"/>
          <w:szCs w:val="22"/>
        </w:rPr>
      </w:pPr>
      <w:bookmarkStart w:id="0" w:name="_Hlk147420936"/>
      <w:r w:rsidRPr="008D4846">
        <w:rPr>
          <w:rFonts w:asciiTheme="minorHAnsi" w:hAnsiTheme="minorHAnsi" w:cstheme="minorHAnsi"/>
          <w:b/>
          <w:bCs/>
          <w:sz w:val="22"/>
          <w:szCs w:val="22"/>
        </w:rPr>
        <w:t xml:space="preserve">3- Autres modalités de fin du contrat : </w:t>
      </w:r>
    </w:p>
    <w:p w14:paraId="2884971A" w14:textId="77777777" w:rsidR="00771E09"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4A164B30" w14:textId="68D8F00B" w:rsidR="000279AD" w:rsidRPr="008D4846" w:rsidRDefault="000279AD" w:rsidP="00771E09">
      <w:pPr>
        <w:rPr>
          <w:rFonts w:asciiTheme="minorHAnsi" w:hAnsiTheme="minorHAnsi" w:cstheme="minorHAnsi"/>
          <w:sz w:val="22"/>
          <w:szCs w:val="22"/>
        </w:rPr>
      </w:pPr>
      <w:r>
        <w:rPr>
          <w:rFonts w:asciiTheme="minorHAnsi" w:hAnsiTheme="minorHAnsi" w:cstheme="minorHAnsi"/>
          <w:sz w:val="22"/>
          <w:szCs w:val="22"/>
        </w:rPr>
        <w:t xml:space="preserve">- terme anticipé du mandat de l’autorité territoriale : article 6 du décret n° 87-1004 précité ; </w:t>
      </w:r>
    </w:p>
    <w:p w14:paraId="01A58DED" w14:textId="77777777" w:rsidR="00771E09" w:rsidRPr="008D4846"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-le non-renouvellement du contrat : article 38-1 du décret n° 88-145 précité ; </w:t>
      </w:r>
    </w:p>
    <w:p w14:paraId="47426988" w14:textId="77777777" w:rsidR="00771E09" w:rsidRPr="008D4846"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59D7553B" w14:textId="77777777" w:rsidR="00771E09" w:rsidRPr="008D4846"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-la déchéance des droits civiques : article 39-1 du décret n° 88-145 précité ; </w:t>
      </w:r>
    </w:p>
    <w:p w14:paraId="34EDA109" w14:textId="77777777" w:rsidR="00771E09"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35BB1414" w14:textId="0FB5BE3A" w:rsidR="006C3996" w:rsidRDefault="006C3996" w:rsidP="00771E09">
      <w:pPr>
        <w:rPr>
          <w:rFonts w:asciiTheme="minorHAnsi" w:hAnsiTheme="minorHAnsi" w:cstheme="minorHAnsi"/>
          <w:sz w:val="22"/>
          <w:szCs w:val="22"/>
        </w:rPr>
      </w:pPr>
      <w:r>
        <w:rPr>
          <w:rFonts w:asciiTheme="minorHAnsi" w:hAnsiTheme="minorHAnsi" w:cstheme="minorHAnsi"/>
          <w:sz w:val="22"/>
          <w:szCs w:val="22"/>
        </w:rPr>
        <w:t xml:space="preserve">- </w:t>
      </w:r>
      <w:r w:rsidRPr="006C3996">
        <w:rPr>
          <w:rFonts w:asciiTheme="minorHAnsi" w:hAnsiTheme="minorHAnsi" w:cstheme="minorHAnsi"/>
          <w:sz w:val="22"/>
          <w:szCs w:val="22"/>
        </w:rPr>
        <w:t>un changement dans la</w:t>
      </w:r>
      <w:r>
        <w:rPr>
          <w:rFonts w:asciiTheme="minorHAnsi" w:hAnsiTheme="minorHAnsi" w:cstheme="minorHAnsi"/>
          <w:sz w:val="22"/>
          <w:szCs w:val="22"/>
        </w:rPr>
        <w:t xml:space="preserve"> </w:t>
      </w:r>
      <w:r w:rsidRPr="006C3996">
        <w:rPr>
          <w:rFonts w:asciiTheme="minorHAnsi" w:hAnsiTheme="minorHAnsi" w:cstheme="minorHAnsi"/>
          <w:sz w:val="22"/>
          <w:szCs w:val="22"/>
        </w:rPr>
        <w:t xml:space="preserve">situation personnelle du collaborateur de cabinet </w:t>
      </w:r>
      <w:r>
        <w:rPr>
          <w:rFonts w:asciiTheme="minorHAnsi" w:hAnsiTheme="minorHAnsi" w:cstheme="minorHAnsi"/>
          <w:sz w:val="22"/>
          <w:szCs w:val="22"/>
        </w:rPr>
        <w:t xml:space="preserve">qui le soumet au </w:t>
      </w:r>
      <w:r w:rsidRPr="006C3996">
        <w:rPr>
          <w:rFonts w:asciiTheme="minorHAnsi" w:hAnsiTheme="minorHAnsi" w:cstheme="minorHAnsi"/>
          <w:sz w:val="22"/>
          <w:szCs w:val="22"/>
        </w:rPr>
        <w:t>champ d'application d</w:t>
      </w:r>
      <w:r>
        <w:rPr>
          <w:rFonts w:asciiTheme="minorHAnsi" w:hAnsiTheme="minorHAnsi" w:cstheme="minorHAnsi"/>
          <w:sz w:val="22"/>
          <w:szCs w:val="22"/>
        </w:rPr>
        <w:t xml:space="preserve">e </w:t>
      </w:r>
      <w:r w:rsidRPr="006C3996">
        <w:rPr>
          <w:rFonts w:asciiTheme="minorHAnsi" w:hAnsiTheme="minorHAnsi" w:cstheme="minorHAnsi"/>
          <w:sz w:val="22"/>
          <w:szCs w:val="22"/>
        </w:rPr>
        <w:t xml:space="preserve">l'interdiction </w:t>
      </w:r>
      <w:r>
        <w:rPr>
          <w:rFonts w:asciiTheme="minorHAnsi" w:hAnsiTheme="minorHAnsi" w:cstheme="minorHAnsi"/>
          <w:sz w:val="22"/>
          <w:szCs w:val="22"/>
        </w:rPr>
        <w:t xml:space="preserve">des emplois familiaux </w:t>
      </w:r>
      <w:r>
        <w:rPr>
          <w:rFonts w:asciiTheme="minorHAnsi" w:hAnsiTheme="minorHAnsi" w:cstheme="minorHAnsi"/>
          <w:bCs/>
          <w:sz w:val="22"/>
          <w:szCs w:val="22"/>
        </w:rPr>
        <w:t>(</w:t>
      </w:r>
      <w:r w:rsidRPr="006C3996">
        <w:rPr>
          <w:rFonts w:asciiTheme="minorHAnsi" w:hAnsiTheme="minorHAnsi" w:cstheme="minorHAnsi"/>
          <w:bCs/>
          <w:sz w:val="22"/>
          <w:szCs w:val="22"/>
        </w:rPr>
        <w:t>article L. 333-2 du Code général de la fonction publique</w:t>
      </w:r>
      <w:r>
        <w:rPr>
          <w:rFonts w:asciiTheme="minorHAnsi" w:hAnsiTheme="minorHAnsi" w:cstheme="minorHAnsi"/>
          <w:bCs/>
          <w:sz w:val="22"/>
          <w:szCs w:val="22"/>
        </w:rPr>
        <w:t xml:space="preserve">) ; </w:t>
      </w:r>
    </w:p>
    <w:p w14:paraId="2668442D" w14:textId="5C8646AC" w:rsidR="00CE74F3" w:rsidRDefault="00771E09">
      <w:pPr>
        <w:rPr>
          <w:rFonts w:asciiTheme="minorHAnsi" w:hAnsiTheme="minorHAnsi" w:cstheme="minorHAnsi"/>
          <w:sz w:val="22"/>
          <w:szCs w:val="22"/>
        </w:rPr>
      </w:pPr>
      <w:r w:rsidRPr="008D4846">
        <w:rPr>
          <w:rFonts w:asciiTheme="minorHAnsi" w:hAnsiTheme="minorHAnsi" w:cstheme="minorHAnsi"/>
          <w:sz w:val="22"/>
          <w:szCs w:val="22"/>
        </w:rPr>
        <w:t>-l’admission à la retraite.</w:t>
      </w:r>
      <w:bookmarkEnd w:id="0"/>
    </w:p>
    <w:p w14:paraId="35D4FDCB" w14:textId="77777777" w:rsidR="00771E09" w:rsidRDefault="00771E09" w:rsidP="0009260D">
      <w:pPr>
        <w:rPr>
          <w:rFonts w:asciiTheme="minorHAnsi" w:hAnsiTheme="minorHAnsi" w:cstheme="minorHAnsi"/>
          <w:sz w:val="22"/>
          <w:szCs w:val="22"/>
        </w:rPr>
      </w:pPr>
    </w:p>
    <w:p w14:paraId="3BF72925" w14:textId="2DA4AAAB" w:rsidR="0009260D" w:rsidRPr="0009260D" w:rsidRDefault="00242378" w:rsidP="0009260D">
      <w:pPr>
        <w:rPr>
          <w:rFonts w:asciiTheme="minorHAnsi" w:hAnsiTheme="minorHAnsi" w:cstheme="minorHAnsi"/>
          <w:b/>
          <w:sz w:val="24"/>
          <w:szCs w:val="22"/>
        </w:rPr>
      </w:pPr>
      <w:r>
        <w:rPr>
          <w:rFonts w:asciiTheme="minorHAnsi" w:hAnsiTheme="minorHAnsi" w:cstheme="minorHAnsi"/>
          <w:b/>
          <w:sz w:val="24"/>
          <w:szCs w:val="22"/>
        </w:rPr>
        <w:t>Article</w:t>
      </w:r>
      <w:r w:rsidR="00CE74F3">
        <w:rPr>
          <w:rFonts w:asciiTheme="minorHAnsi" w:hAnsiTheme="minorHAnsi" w:cstheme="minorHAnsi"/>
          <w:b/>
          <w:sz w:val="24"/>
          <w:szCs w:val="22"/>
        </w:rPr>
        <w:t xml:space="preserve"> 9 </w:t>
      </w:r>
    </w:p>
    <w:p w14:paraId="13F23C0C" w14:textId="77777777"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A l'expiration du contrat, M. </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w:t>
      </w:r>
      <w:proofErr w:type="gramStart"/>
      <w:r w:rsidRPr="0009260D">
        <w:rPr>
          <w:rFonts w:asciiTheme="minorHAnsi" w:hAnsiTheme="minorHAnsi" w:cstheme="minorHAnsi"/>
          <w:sz w:val="22"/>
          <w:szCs w:val="22"/>
        </w:rPr>
        <w:t>se</w:t>
      </w:r>
      <w:proofErr w:type="gramEnd"/>
      <w:r w:rsidRPr="0009260D">
        <w:rPr>
          <w:rFonts w:asciiTheme="minorHAnsi" w:hAnsiTheme="minorHAnsi" w:cstheme="minorHAnsi"/>
          <w:sz w:val="22"/>
          <w:szCs w:val="22"/>
        </w:rPr>
        <w:t xml:space="preserve"> verra délivrer un certificat qui contient les mentions suivantes :</w:t>
      </w:r>
    </w:p>
    <w:p w14:paraId="4EF65666" w14:textId="75AB4D10" w:rsidR="0009260D" w:rsidRPr="00771E09" w:rsidRDefault="00771E09" w:rsidP="00771E09">
      <w:pPr>
        <w:rPr>
          <w:rFonts w:asciiTheme="minorHAnsi" w:hAnsiTheme="minorHAnsi" w:cstheme="minorHAnsi"/>
          <w:sz w:val="22"/>
          <w:szCs w:val="22"/>
        </w:rPr>
      </w:pPr>
      <w:r w:rsidRPr="00771E09">
        <w:rPr>
          <w:rFonts w:asciiTheme="minorHAnsi" w:hAnsiTheme="minorHAnsi" w:cstheme="minorHAnsi"/>
          <w:sz w:val="22"/>
          <w:szCs w:val="22"/>
        </w:rPr>
        <w:t>-</w:t>
      </w:r>
      <w:r>
        <w:rPr>
          <w:rFonts w:asciiTheme="minorHAnsi" w:hAnsiTheme="minorHAnsi" w:cstheme="minorHAnsi"/>
          <w:sz w:val="22"/>
          <w:szCs w:val="22"/>
        </w:rPr>
        <w:t xml:space="preserve"> </w:t>
      </w:r>
      <w:r w:rsidR="0009260D" w:rsidRPr="00771E09">
        <w:rPr>
          <w:rFonts w:asciiTheme="minorHAnsi" w:hAnsiTheme="minorHAnsi" w:cstheme="minorHAnsi"/>
          <w:sz w:val="22"/>
          <w:szCs w:val="22"/>
        </w:rPr>
        <w:t>la date de recrutement de l'agent et celle de fin de contrat ;</w:t>
      </w:r>
    </w:p>
    <w:p w14:paraId="5B5D702E" w14:textId="21263063" w:rsidR="0009260D" w:rsidRPr="00771E09" w:rsidRDefault="00771E09" w:rsidP="00771E09">
      <w:pPr>
        <w:rPr>
          <w:rFonts w:asciiTheme="minorHAnsi" w:hAnsiTheme="minorHAnsi" w:cstheme="minorHAnsi"/>
          <w:sz w:val="22"/>
          <w:szCs w:val="22"/>
        </w:rPr>
      </w:pPr>
      <w:r>
        <w:rPr>
          <w:rFonts w:asciiTheme="minorHAnsi" w:hAnsiTheme="minorHAnsi" w:cstheme="minorHAnsi"/>
          <w:sz w:val="22"/>
          <w:szCs w:val="22"/>
        </w:rPr>
        <w:t xml:space="preserve">- </w:t>
      </w:r>
      <w:r w:rsidR="0009260D" w:rsidRPr="00771E09">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4C41F170" w14:textId="5A83235F" w:rsidR="006C3996" w:rsidRDefault="00771E09">
      <w:pPr>
        <w:rPr>
          <w:rFonts w:asciiTheme="minorHAnsi" w:hAnsiTheme="minorHAnsi" w:cstheme="minorHAnsi"/>
          <w:sz w:val="22"/>
          <w:szCs w:val="22"/>
        </w:rPr>
      </w:pPr>
      <w:r>
        <w:rPr>
          <w:rFonts w:asciiTheme="minorHAnsi" w:hAnsiTheme="minorHAnsi" w:cstheme="minorHAnsi"/>
          <w:sz w:val="22"/>
          <w:szCs w:val="22"/>
        </w:rPr>
        <w:t xml:space="preserve">- </w:t>
      </w:r>
      <w:r w:rsidR="0009260D" w:rsidRPr="00771E09">
        <w:rPr>
          <w:rFonts w:asciiTheme="minorHAnsi" w:hAnsiTheme="minorHAnsi" w:cstheme="minorHAnsi"/>
          <w:sz w:val="22"/>
          <w:szCs w:val="22"/>
        </w:rPr>
        <w:t>le cas échéant, les périodes de congés non assimilées à des périodes de travail effectif.</w:t>
      </w:r>
    </w:p>
    <w:p w14:paraId="5C1D58A9" w14:textId="77777777" w:rsidR="0009260D" w:rsidRDefault="0009260D" w:rsidP="0009260D">
      <w:pPr>
        <w:rPr>
          <w:rFonts w:asciiTheme="minorHAnsi" w:hAnsiTheme="minorHAnsi" w:cstheme="minorHAnsi"/>
          <w:sz w:val="22"/>
          <w:szCs w:val="22"/>
        </w:rPr>
      </w:pPr>
    </w:p>
    <w:p w14:paraId="21D9BD25" w14:textId="50E69FD6" w:rsidR="005D2027" w:rsidRPr="005D2027" w:rsidRDefault="005D2027" w:rsidP="005D2027">
      <w:pPr>
        <w:rPr>
          <w:rFonts w:ascii="Calibri" w:eastAsia="Times New Roman" w:hAnsi="Calibri" w:cs="Calibri"/>
          <w:b/>
          <w:bCs/>
          <w:sz w:val="22"/>
          <w:szCs w:val="22"/>
          <w:lang w:eastAsia="fr-FR"/>
        </w:rPr>
      </w:pPr>
      <w:bookmarkStart w:id="1" w:name="_Hlk148010255"/>
      <w:r w:rsidRPr="005D2027">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3939F674" w14:textId="694F78E6"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Conformément au</w:t>
      </w:r>
      <w:r w:rsidR="00172858">
        <w:rPr>
          <w:rFonts w:ascii="Calibri" w:eastAsia="Calibri" w:hAnsi="Calibri"/>
          <w:sz w:val="22"/>
          <w:szCs w:val="22"/>
          <w14:ligatures w14:val="standardContextual"/>
        </w:rPr>
        <w:t>x articles R. 115-2 à R. 115-11 du Code général de la fonction publique</w:t>
      </w:r>
      <w:r w:rsidRPr="005D2027">
        <w:rPr>
          <w:rFonts w:ascii="Calibri" w:eastAsia="Calibri" w:hAnsi="Calibri"/>
          <w:sz w:val="22"/>
          <w:szCs w:val="22"/>
          <w14:ligatures w14:val="standardContextual"/>
        </w:rPr>
        <w:t>, apparaissent en annexe les dispositions législatives et réglementaires générales concernant :</w:t>
      </w:r>
    </w:p>
    <w:p w14:paraId="7FB09AF3"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en matière de durée de travail, d'organisation du travail ainsi qu’en matière d'heures supplémentaires ;</w:t>
      </w:r>
    </w:p>
    <w:p w14:paraId="3535622D"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à congés rémunérés ;</w:t>
      </w:r>
    </w:p>
    <w:p w14:paraId="5C04229A"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à la formation ;</w:t>
      </w:r>
    </w:p>
    <w:p w14:paraId="25B04803"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en matière de protection sociale ;</w:t>
      </w:r>
      <w:bookmarkEnd w:id="1"/>
    </w:p>
    <w:p w14:paraId="3EA02C8C" w14:textId="77777777" w:rsidR="005D2027" w:rsidRDefault="005D2027" w:rsidP="0009260D">
      <w:pPr>
        <w:rPr>
          <w:rFonts w:asciiTheme="minorHAnsi" w:hAnsiTheme="minorHAnsi" w:cstheme="minorHAnsi"/>
          <w:sz w:val="22"/>
          <w:szCs w:val="22"/>
        </w:rPr>
      </w:pPr>
    </w:p>
    <w:p w14:paraId="68C7A5E4" w14:textId="77777777" w:rsidR="00172858" w:rsidRDefault="00172858">
      <w:pPr>
        <w:rPr>
          <w:rFonts w:asciiTheme="minorHAnsi" w:hAnsiTheme="minorHAnsi" w:cstheme="minorHAnsi"/>
          <w:b/>
          <w:sz w:val="24"/>
          <w:szCs w:val="22"/>
        </w:rPr>
      </w:pPr>
      <w:r>
        <w:rPr>
          <w:rFonts w:asciiTheme="minorHAnsi" w:hAnsiTheme="minorHAnsi" w:cstheme="minorHAnsi"/>
          <w:b/>
          <w:sz w:val="24"/>
          <w:szCs w:val="22"/>
        </w:rPr>
        <w:br w:type="page"/>
      </w:r>
    </w:p>
    <w:p w14:paraId="18D82BEF" w14:textId="28DE0738" w:rsidR="0009260D" w:rsidRPr="0009260D" w:rsidRDefault="00242378" w:rsidP="0009260D">
      <w:pPr>
        <w:rPr>
          <w:rFonts w:asciiTheme="minorHAnsi" w:hAnsiTheme="minorHAnsi" w:cstheme="minorHAnsi"/>
          <w:b/>
          <w:sz w:val="24"/>
          <w:szCs w:val="22"/>
        </w:rPr>
      </w:pPr>
      <w:r>
        <w:rPr>
          <w:rFonts w:asciiTheme="minorHAnsi" w:hAnsiTheme="minorHAnsi" w:cstheme="minorHAnsi"/>
          <w:b/>
          <w:sz w:val="24"/>
          <w:szCs w:val="22"/>
        </w:rPr>
        <w:lastRenderedPageBreak/>
        <w:t>Article 1</w:t>
      </w:r>
      <w:r w:rsidR="005D2027">
        <w:rPr>
          <w:rFonts w:asciiTheme="minorHAnsi" w:hAnsiTheme="minorHAnsi" w:cstheme="minorHAnsi"/>
          <w:b/>
          <w:sz w:val="24"/>
          <w:szCs w:val="22"/>
        </w:rPr>
        <w:t>1</w:t>
      </w:r>
    </w:p>
    <w:p w14:paraId="381A25EC"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9A7D21">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5E2DAE1E" w14:textId="77777777" w:rsidR="0009260D" w:rsidRDefault="0009260D" w:rsidP="0009260D">
      <w:pPr>
        <w:rPr>
          <w:rFonts w:asciiTheme="minorHAnsi" w:hAnsiTheme="minorHAnsi" w:cstheme="minorHAnsi"/>
          <w:sz w:val="22"/>
          <w:szCs w:val="22"/>
        </w:rPr>
      </w:pPr>
    </w:p>
    <w:p w14:paraId="197D9782" w14:textId="77777777" w:rsidR="0009260D" w:rsidRPr="0009260D" w:rsidRDefault="0009260D" w:rsidP="0009260D">
      <w:pPr>
        <w:rPr>
          <w:rFonts w:asciiTheme="minorHAnsi" w:hAnsiTheme="minorHAnsi" w:cstheme="minorHAnsi"/>
          <w:sz w:val="22"/>
          <w:szCs w:val="22"/>
        </w:rPr>
      </w:pPr>
    </w:p>
    <w:p w14:paraId="022A0B3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21FC8D7A" w14:textId="77777777" w:rsidR="0009260D" w:rsidRPr="00C86791" w:rsidRDefault="0009260D" w:rsidP="0009260D">
      <w:pPr>
        <w:ind w:left="5529"/>
        <w:rPr>
          <w:rFonts w:ascii="Calibri" w:hAnsi="Calibri" w:cs="Calibri"/>
          <w:sz w:val="22"/>
          <w:szCs w:val="22"/>
        </w:rPr>
      </w:pPr>
    </w:p>
    <w:p w14:paraId="70CC5504" w14:textId="77777777" w:rsidR="0009260D" w:rsidRDefault="0009260D" w:rsidP="0009260D">
      <w:pPr>
        <w:ind w:left="5529"/>
        <w:rPr>
          <w:rFonts w:ascii="Calibri" w:hAnsi="Calibri" w:cs="Calibri"/>
          <w:sz w:val="22"/>
          <w:szCs w:val="22"/>
        </w:rPr>
      </w:pPr>
    </w:p>
    <w:p w14:paraId="69E6672C" w14:textId="77777777" w:rsidR="00242378" w:rsidRDefault="00242378" w:rsidP="0009260D">
      <w:pPr>
        <w:ind w:left="5529"/>
        <w:rPr>
          <w:rFonts w:ascii="Calibri" w:hAnsi="Calibri" w:cs="Calibri"/>
          <w:sz w:val="22"/>
          <w:szCs w:val="22"/>
        </w:rPr>
      </w:pPr>
    </w:p>
    <w:p w14:paraId="4710F267" w14:textId="77777777" w:rsidR="00242378" w:rsidRDefault="00242378" w:rsidP="0009260D">
      <w:pPr>
        <w:ind w:left="5529"/>
        <w:rPr>
          <w:rFonts w:ascii="Calibri" w:hAnsi="Calibri" w:cs="Calibri"/>
          <w:sz w:val="22"/>
          <w:szCs w:val="22"/>
        </w:rPr>
      </w:pPr>
    </w:p>
    <w:p w14:paraId="70303713" w14:textId="77777777" w:rsidR="00242378" w:rsidRPr="00242378" w:rsidRDefault="00242378" w:rsidP="0009260D">
      <w:pPr>
        <w:ind w:left="5529"/>
        <w:rPr>
          <w:rFonts w:ascii="Calibri" w:hAnsi="Calibri" w:cs="Calibri"/>
          <w:sz w:val="22"/>
          <w:szCs w:val="22"/>
          <w:highlight w:val="yellow"/>
        </w:rPr>
      </w:pPr>
      <w:r w:rsidRPr="00242378">
        <w:rPr>
          <w:rFonts w:ascii="Calibri" w:hAnsi="Calibri" w:cs="Calibri"/>
          <w:sz w:val="22"/>
          <w:szCs w:val="22"/>
          <w:highlight w:val="yellow"/>
        </w:rPr>
        <w:t>Madame la Maire / Monsieur le Maire / Madame la Présidente / Monsieur le Président</w:t>
      </w:r>
    </w:p>
    <w:p w14:paraId="04BDD60F" w14:textId="4E33FEA8" w:rsidR="0009260D" w:rsidRPr="00C86791" w:rsidRDefault="0009260D" w:rsidP="0009260D">
      <w:pPr>
        <w:ind w:left="5529"/>
        <w:rPr>
          <w:rFonts w:ascii="Calibri" w:hAnsi="Calibri" w:cs="Calibri"/>
          <w:sz w:val="22"/>
          <w:szCs w:val="22"/>
        </w:rPr>
      </w:pPr>
      <w:r w:rsidRPr="00242378">
        <w:rPr>
          <w:rFonts w:ascii="Calibri" w:hAnsi="Calibri" w:cs="Calibri"/>
          <w:sz w:val="22"/>
          <w:szCs w:val="22"/>
          <w:highlight w:val="yellow"/>
        </w:rPr>
        <w:t>(</w:t>
      </w:r>
      <w:proofErr w:type="gramStart"/>
      <w:r w:rsidRPr="00242378">
        <w:rPr>
          <w:rFonts w:ascii="Calibri" w:hAnsi="Calibri" w:cs="Calibri"/>
          <w:sz w:val="22"/>
          <w:szCs w:val="22"/>
          <w:highlight w:val="yellow"/>
        </w:rPr>
        <w:t>nom</w:t>
      </w:r>
      <w:proofErr w:type="gramEnd"/>
      <w:r w:rsidRPr="00242378">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r w:rsidR="00172858">
        <w:rPr>
          <w:rFonts w:ascii="Calibri" w:hAnsi="Calibri" w:cs="Calibri"/>
          <w:sz w:val="22"/>
          <w:szCs w:val="22"/>
          <w:highlight w:val="yellow"/>
        </w:rPr>
        <w:t>s</w:t>
      </w:r>
      <w:r w:rsidRPr="00D95A6C">
        <w:rPr>
          <w:rFonts w:ascii="Calibri" w:hAnsi="Calibri" w:cs="Calibri"/>
          <w:sz w:val="22"/>
          <w:szCs w:val="22"/>
          <w:highlight w:val="yellow"/>
        </w:rPr>
        <w:t>)</w:t>
      </w:r>
    </w:p>
    <w:p w14:paraId="01C99E32" w14:textId="77777777" w:rsidR="0009260D" w:rsidRDefault="0009260D" w:rsidP="0009260D">
      <w:pPr>
        <w:rPr>
          <w:rFonts w:ascii="Calibri" w:hAnsi="Calibri" w:cs="Calibri"/>
          <w:sz w:val="22"/>
          <w:szCs w:val="22"/>
        </w:rPr>
      </w:pPr>
    </w:p>
    <w:p w14:paraId="2EC6A61A" w14:textId="77777777" w:rsidR="00760817" w:rsidRDefault="00760817" w:rsidP="0009260D">
      <w:pPr>
        <w:rPr>
          <w:rFonts w:ascii="Calibri" w:hAnsi="Calibri" w:cs="Calibri"/>
          <w:sz w:val="22"/>
          <w:szCs w:val="22"/>
        </w:rPr>
      </w:pPr>
    </w:p>
    <w:p w14:paraId="15DF074C" w14:textId="77777777" w:rsidR="009A7D21" w:rsidRDefault="009A7D21" w:rsidP="0009260D">
      <w:pPr>
        <w:rPr>
          <w:rFonts w:ascii="Calibri" w:hAnsi="Calibri" w:cs="Calibri"/>
          <w:sz w:val="22"/>
          <w:szCs w:val="22"/>
        </w:rPr>
      </w:pPr>
    </w:p>
    <w:p w14:paraId="40374CB1" w14:textId="77777777" w:rsidR="00771E09" w:rsidRDefault="00771E09" w:rsidP="0009260D">
      <w:pPr>
        <w:rPr>
          <w:rFonts w:ascii="Calibri" w:hAnsi="Calibri" w:cs="Calibri"/>
          <w:sz w:val="22"/>
          <w:szCs w:val="22"/>
        </w:rPr>
      </w:pPr>
    </w:p>
    <w:p w14:paraId="4409D889" w14:textId="77777777" w:rsidR="00771E09" w:rsidRDefault="00771E09" w:rsidP="0009260D">
      <w:pPr>
        <w:rPr>
          <w:rFonts w:ascii="Calibri" w:hAnsi="Calibri" w:cs="Calibri"/>
          <w:sz w:val="22"/>
          <w:szCs w:val="22"/>
        </w:rPr>
      </w:pPr>
    </w:p>
    <w:p w14:paraId="40000852" w14:textId="77777777" w:rsidR="00771E09" w:rsidRDefault="00771E09" w:rsidP="0009260D">
      <w:pPr>
        <w:rPr>
          <w:rFonts w:ascii="Calibri" w:hAnsi="Calibri" w:cs="Calibri"/>
          <w:sz w:val="22"/>
          <w:szCs w:val="22"/>
        </w:rPr>
      </w:pPr>
    </w:p>
    <w:p w14:paraId="28279C8B" w14:textId="77777777" w:rsidR="0009260D" w:rsidRPr="00C86791" w:rsidRDefault="0009260D" w:rsidP="0009260D">
      <w:pPr>
        <w:rPr>
          <w:rFonts w:ascii="Calibri" w:hAnsi="Calibri" w:cs="Calibri"/>
          <w:sz w:val="22"/>
          <w:szCs w:val="22"/>
        </w:rPr>
      </w:pPr>
    </w:p>
    <w:p w14:paraId="12AD413D" w14:textId="50A14046"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D61534">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BAC723E" w14:textId="77777777" w:rsidR="0009260D" w:rsidRDefault="0009260D" w:rsidP="0009260D">
      <w:pPr>
        <w:tabs>
          <w:tab w:val="left" w:pos="2367"/>
        </w:tabs>
        <w:rPr>
          <w:rFonts w:asciiTheme="minorHAnsi" w:hAnsiTheme="minorHAnsi" w:cstheme="minorHAnsi"/>
          <w:sz w:val="22"/>
          <w:szCs w:val="22"/>
        </w:rPr>
      </w:pPr>
    </w:p>
    <w:p w14:paraId="3D4F6429" w14:textId="5D6E89B8" w:rsidR="00D61534" w:rsidRDefault="00D61534" w:rsidP="00D61534">
      <w:pPr>
        <w:rPr>
          <w:rFonts w:asciiTheme="minorHAnsi" w:hAnsiTheme="minorHAnsi" w:cstheme="minorHAnsi"/>
          <w:sz w:val="22"/>
          <w:szCs w:val="22"/>
        </w:rPr>
      </w:pPr>
      <w:r>
        <w:rPr>
          <w:rFonts w:asciiTheme="minorHAnsi" w:hAnsiTheme="minorHAnsi" w:cstheme="minorHAnsi"/>
          <w:sz w:val="22"/>
          <w:szCs w:val="22"/>
        </w:rPr>
        <w:br w:type="page"/>
      </w:r>
    </w:p>
    <w:p w14:paraId="486BC15E" w14:textId="77777777" w:rsidR="00D61534" w:rsidRPr="0085748A" w:rsidRDefault="00D61534" w:rsidP="00D61534">
      <w:pPr>
        <w:tabs>
          <w:tab w:val="left" w:pos="2367"/>
        </w:tabs>
        <w:jc w:val="center"/>
        <w:rPr>
          <w:rFonts w:asciiTheme="minorHAnsi" w:hAnsiTheme="minorHAnsi" w:cstheme="minorHAnsi"/>
          <w:b/>
          <w:bCs/>
          <w:sz w:val="22"/>
          <w:szCs w:val="22"/>
        </w:rPr>
      </w:pPr>
      <w:bookmarkStart w:id="2"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68E61E5E" w14:textId="77777777" w:rsidR="00D61534" w:rsidRPr="005118E3" w:rsidRDefault="00D61534" w:rsidP="00D61534">
      <w:pPr>
        <w:tabs>
          <w:tab w:val="left" w:pos="2367"/>
        </w:tabs>
        <w:rPr>
          <w:rFonts w:asciiTheme="minorHAnsi" w:hAnsiTheme="minorHAnsi" w:cstheme="minorHAnsi"/>
          <w:sz w:val="22"/>
          <w:szCs w:val="22"/>
        </w:rPr>
      </w:pPr>
    </w:p>
    <w:p w14:paraId="5F27F994" w14:textId="3F81E34B"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DC4108">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1B9E7F28"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2A80D396" w14:textId="77777777" w:rsidR="00D61534" w:rsidRDefault="00D61534" w:rsidP="00D61534">
      <w:pPr>
        <w:tabs>
          <w:tab w:val="left" w:pos="2367"/>
        </w:tabs>
        <w:rPr>
          <w:rFonts w:asciiTheme="minorHAnsi" w:hAnsiTheme="minorHAnsi" w:cstheme="minorHAnsi"/>
          <w:sz w:val="22"/>
          <w:szCs w:val="22"/>
        </w:rPr>
      </w:pPr>
    </w:p>
    <w:p w14:paraId="5352DC5A" w14:textId="77777777" w:rsidR="003547F3" w:rsidRDefault="003547F3" w:rsidP="003547F3">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846823C" w14:textId="77777777" w:rsidR="003547F3" w:rsidRPr="00D82DC6" w:rsidRDefault="003547F3" w:rsidP="00D61534">
      <w:pPr>
        <w:tabs>
          <w:tab w:val="left" w:pos="2367"/>
        </w:tabs>
        <w:rPr>
          <w:rFonts w:asciiTheme="minorHAnsi" w:hAnsiTheme="minorHAnsi" w:cstheme="minorHAnsi"/>
          <w:sz w:val="22"/>
          <w:szCs w:val="22"/>
        </w:rPr>
      </w:pPr>
    </w:p>
    <w:p w14:paraId="19826986" w14:textId="44CDAECC" w:rsidR="00D61534" w:rsidRPr="003547F3"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3B1700C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7C860751"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CD3A8A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1EF93295"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59164EE7"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47DDC66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2211A9D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1AACCAE9" w14:textId="77777777" w:rsidR="00D61534" w:rsidRPr="00D82DC6" w:rsidRDefault="00D61534" w:rsidP="00D61534">
      <w:pPr>
        <w:tabs>
          <w:tab w:val="left" w:pos="2367"/>
        </w:tabs>
        <w:rPr>
          <w:rFonts w:asciiTheme="minorHAnsi" w:hAnsiTheme="minorHAnsi" w:cstheme="minorHAnsi"/>
          <w:b/>
          <w:bCs/>
          <w:sz w:val="22"/>
          <w:szCs w:val="22"/>
        </w:rPr>
      </w:pPr>
    </w:p>
    <w:p w14:paraId="71F11C84"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49DFE5EB"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2D844CD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78510ED"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56E723B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7C53337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1EE98D2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00DA05C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71CD55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38309AC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BAFCB58"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6218C822" w14:textId="1F75AC64"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E73050">
        <w:rPr>
          <w:rFonts w:asciiTheme="minorHAnsi" w:hAnsiTheme="minorHAnsi" w:cstheme="minorHAnsi"/>
          <w:sz w:val="22"/>
          <w:szCs w:val="22"/>
        </w:rPr>
        <w:t xml:space="preserve">articles R. 215-1 à R. 215-5 du CGFP ; </w:t>
      </w:r>
    </w:p>
    <w:p w14:paraId="6BC2A008"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482516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36790DD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D13F65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1DF867B"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57371312" w14:textId="77777777" w:rsidR="00D61534" w:rsidRPr="00D82DC6" w:rsidRDefault="00D61534" w:rsidP="00D61534">
      <w:pPr>
        <w:tabs>
          <w:tab w:val="left" w:pos="2367"/>
        </w:tabs>
        <w:rPr>
          <w:rFonts w:asciiTheme="minorHAnsi" w:hAnsiTheme="minorHAnsi" w:cstheme="minorHAnsi"/>
          <w:sz w:val="22"/>
          <w:szCs w:val="22"/>
        </w:rPr>
      </w:pPr>
    </w:p>
    <w:p w14:paraId="76E37313"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EC2A26E"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BDE199F"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7289C36C"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2A1AFE32"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689696A8"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41EAAB5" w14:textId="77777777" w:rsidR="00D61534" w:rsidRPr="00D82DC6" w:rsidRDefault="00D61534" w:rsidP="00D61534">
      <w:pPr>
        <w:tabs>
          <w:tab w:val="left" w:pos="2367"/>
        </w:tabs>
        <w:rPr>
          <w:rFonts w:asciiTheme="minorHAnsi" w:hAnsiTheme="minorHAnsi" w:cstheme="minorHAnsi"/>
          <w:b/>
          <w:bCs/>
          <w:sz w:val="22"/>
          <w:szCs w:val="22"/>
        </w:rPr>
      </w:pPr>
    </w:p>
    <w:p w14:paraId="5787CF5F"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02B65D4"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BEE2239"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29A3C4F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0AC9077D"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5D30F74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A8AAFA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7581DCE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2057DF1"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77BD342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3087BA4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72DB2A98" w14:textId="2673D561" w:rsidR="00D61534" w:rsidRPr="0009260D" w:rsidRDefault="00D61534"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2"/>
      <w:r w:rsidR="003547F3">
        <w:rPr>
          <w:rFonts w:asciiTheme="minorHAnsi" w:hAnsiTheme="minorHAnsi" w:cstheme="minorHAnsi"/>
          <w:sz w:val="22"/>
          <w:szCs w:val="22"/>
        </w:rPr>
        <w:t xml:space="preserve">. </w:t>
      </w:r>
    </w:p>
    <w:sectPr w:rsidR="00D61534"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4C5F" w14:textId="77777777" w:rsidR="007A2113" w:rsidRDefault="007A2113" w:rsidP="00C10E7B">
      <w:r>
        <w:separator/>
      </w:r>
    </w:p>
  </w:endnote>
  <w:endnote w:type="continuationSeparator" w:id="0">
    <w:p w14:paraId="162C3BAD" w14:textId="77777777" w:rsidR="007A2113" w:rsidRDefault="007A2113"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70E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AC6D35A" wp14:editId="18A7149D">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D72C4"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51CBC72C"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9A7D21">
      <w:rPr>
        <w:noProof/>
      </w:rPr>
      <w:t>4</w:t>
    </w:r>
    <w:r w:rsidRPr="00C86791">
      <w:fldChar w:fldCharType="end"/>
    </w:r>
    <w:r w:rsidRPr="00C86791">
      <w:t xml:space="preserve"> sur </w:t>
    </w:r>
    <w:fldSimple w:instr="NUMPAGES  \* Arabic  \* MERGEFORMAT">
      <w:r w:rsidR="009A7D21">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3913" w14:textId="1D6F9B7D"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242378">
      <w:rPr>
        <w:noProof/>
      </w:rPr>
      <w:t>1</w:t>
    </w:r>
    <w:r w:rsidRPr="00715C9B">
      <w:fldChar w:fldCharType="end"/>
    </w:r>
    <w:r w:rsidRPr="00715C9B">
      <w:t xml:space="preserve"> sur </w:t>
    </w:r>
    <w:fldSimple w:instr="NUMPAGES  \* Arabic  \* MERGEFORMAT">
      <w:r w:rsidR="00242378">
        <w:rPr>
          <w:noProof/>
        </w:rPr>
        <w:t>5</w:t>
      </w:r>
    </w:fldSimple>
    <w:r>
      <w:rPr>
        <w:noProof/>
      </w:rPr>
      <w:t xml:space="preserve"> </w:t>
    </w:r>
    <w:r w:rsidR="00172858">
      <w:rPr>
        <w:noProof/>
      </w:rPr>
      <w:t>–</w:t>
    </w:r>
    <w:r>
      <w:rPr>
        <w:noProof/>
      </w:rPr>
      <w:t xml:space="preserve"> </w:t>
    </w:r>
    <w:r w:rsidRPr="007C0DFE">
      <w:rPr>
        <w:noProof/>
      </w:rPr>
      <w:t>MAJ</w:t>
    </w:r>
    <w:r w:rsidR="00172858">
      <w:rPr>
        <w:noProof/>
      </w:rPr>
      <w:t xml:space="preserve"> février 2025</w:t>
    </w:r>
  </w:p>
  <w:p w14:paraId="7BA56CFC"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5CCE9A9C" wp14:editId="7D0E28C3">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313FA"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452ECA5"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C4D3B6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2633" w14:textId="77777777" w:rsidR="007A2113" w:rsidRDefault="007A2113" w:rsidP="00C10E7B">
      <w:r>
        <w:separator/>
      </w:r>
    </w:p>
  </w:footnote>
  <w:footnote w:type="continuationSeparator" w:id="0">
    <w:p w14:paraId="7F9580A8" w14:textId="77777777" w:rsidR="007A2113" w:rsidRDefault="007A2113"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A89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D120"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FDFBD06"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771"/>
    <w:multiLevelType w:val="hybridMultilevel"/>
    <w:tmpl w:val="48FAF606"/>
    <w:lvl w:ilvl="0" w:tplc="8FBED0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922D95"/>
    <w:multiLevelType w:val="hybridMultilevel"/>
    <w:tmpl w:val="508681A6"/>
    <w:lvl w:ilvl="0" w:tplc="44AC088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CD5228"/>
    <w:multiLevelType w:val="hybridMultilevel"/>
    <w:tmpl w:val="5DAA973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1471508">
    <w:abstractNumId w:val="3"/>
  </w:num>
  <w:num w:numId="2" w16cid:durableId="466438385">
    <w:abstractNumId w:val="9"/>
  </w:num>
  <w:num w:numId="3" w16cid:durableId="1921677235">
    <w:abstractNumId w:val="4"/>
  </w:num>
  <w:num w:numId="4" w16cid:durableId="1964922014">
    <w:abstractNumId w:val="2"/>
  </w:num>
  <w:num w:numId="5" w16cid:durableId="1656489638">
    <w:abstractNumId w:val="5"/>
  </w:num>
  <w:num w:numId="6" w16cid:durableId="832570661">
    <w:abstractNumId w:val="7"/>
  </w:num>
  <w:num w:numId="7" w16cid:durableId="2116749486">
    <w:abstractNumId w:val="1"/>
  </w:num>
  <w:num w:numId="8" w16cid:durableId="1316884140">
    <w:abstractNumId w:val="8"/>
  </w:num>
  <w:num w:numId="9" w16cid:durableId="1800957500">
    <w:abstractNumId w:val="0"/>
  </w:num>
  <w:num w:numId="10" w16cid:durableId="661737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79AD"/>
    <w:rsid w:val="0009260D"/>
    <w:rsid w:val="000A3533"/>
    <w:rsid w:val="00160BEE"/>
    <w:rsid w:val="00172858"/>
    <w:rsid w:val="001B1E81"/>
    <w:rsid w:val="001D24C5"/>
    <w:rsid w:val="00242378"/>
    <w:rsid w:val="003547F3"/>
    <w:rsid w:val="00402C2E"/>
    <w:rsid w:val="004211C1"/>
    <w:rsid w:val="00453175"/>
    <w:rsid w:val="00492DF4"/>
    <w:rsid w:val="004E5D68"/>
    <w:rsid w:val="004F56D9"/>
    <w:rsid w:val="00524585"/>
    <w:rsid w:val="005353FC"/>
    <w:rsid w:val="005B11FE"/>
    <w:rsid w:val="005D2027"/>
    <w:rsid w:val="005D4165"/>
    <w:rsid w:val="00603CB7"/>
    <w:rsid w:val="00670F89"/>
    <w:rsid w:val="006C3996"/>
    <w:rsid w:val="0070388B"/>
    <w:rsid w:val="00760817"/>
    <w:rsid w:val="00771E09"/>
    <w:rsid w:val="007A2113"/>
    <w:rsid w:val="007C682D"/>
    <w:rsid w:val="007E5281"/>
    <w:rsid w:val="008518F7"/>
    <w:rsid w:val="008A4C3A"/>
    <w:rsid w:val="008E4AEF"/>
    <w:rsid w:val="008E5E83"/>
    <w:rsid w:val="00952C01"/>
    <w:rsid w:val="009A2689"/>
    <w:rsid w:val="009A7D21"/>
    <w:rsid w:val="009B2725"/>
    <w:rsid w:val="00A365CE"/>
    <w:rsid w:val="00AC11DE"/>
    <w:rsid w:val="00AD7739"/>
    <w:rsid w:val="00B06FD4"/>
    <w:rsid w:val="00B21380"/>
    <w:rsid w:val="00BE5201"/>
    <w:rsid w:val="00C10E7B"/>
    <w:rsid w:val="00C3240D"/>
    <w:rsid w:val="00C3345A"/>
    <w:rsid w:val="00CD47F6"/>
    <w:rsid w:val="00CE74F3"/>
    <w:rsid w:val="00D53261"/>
    <w:rsid w:val="00D61534"/>
    <w:rsid w:val="00D90EDE"/>
    <w:rsid w:val="00DC4108"/>
    <w:rsid w:val="00E73050"/>
    <w:rsid w:val="00EC3FFA"/>
    <w:rsid w:val="00F25CD3"/>
    <w:rsid w:val="00F6190E"/>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8832"/>
  <w15:docId w15:val="{1841E77D-59F6-4B89-A093-D2EBD934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AD7739"/>
    <w:pPr>
      <w:spacing w:after="120"/>
      <w:ind w:left="283"/>
    </w:pPr>
  </w:style>
  <w:style w:type="character" w:customStyle="1" w:styleId="RetraitcorpsdetexteCar">
    <w:name w:val="Retrait corps de texte Car"/>
    <w:basedOn w:val="Policepardfaut"/>
    <w:link w:val="Retraitcorpsdetexte"/>
    <w:uiPriority w:val="99"/>
    <w:semiHidden/>
    <w:rsid w:val="00AD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2052">
      <w:bodyDiv w:val="1"/>
      <w:marLeft w:val="0"/>
      <w:marRight w:val="0"/>
      <w:marTop w:val="0"/>
      <w:marBottom w:val="0"/>
      <w:divBdr>
        <w:top w:val="none" w:sz="0" w:space="0" w:color="auto"/>
        <w:left w:val="none" w:sz="0" w:space="0" w:color="auto"/>
        <w:bottom w:val="none" w:sz="0" w:space="0" w:color="auto"/>
        <w:right w:val="none" w:sz="0" w:space="0" w:color="auto"/>
      </w:divBdr>
    </w:div>
    <w:div w:id="1379360112">
      <w:bodyDiv w:val="1"/>
      <w:marLeft w:val="0"/>
      <w:marRight w:val="0"/>
      <w:marTop w:val="0"/>
      <w:marBottom w:val="0"/>
      <w:divBdr>
        <w:top w:val="none" w:sz="0" w:space="0" w:color="auto"/>
        <w:left w:val="none" w:sz="0" w:space="0" w:color="auto"/>
        <w:bottom w:val="none" w:sz="0" w:space="0" w:color="auto"/>
        <w:right w:val="none" w:sz="0" w:space="0" w:color="auto"/>
      </w:divBdr>
    </w:div>
    <w:div w:id="14020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2634</Words>
  <Characters>14488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23</cp:revision>
  <dcterms:created xsi:type="dcterms:W3CDTF">2023-10-09T15:10:00Z</dcterms:created>
  <dcterms:modified xsi:type="dcterms:W3CDTF">2025-01-31T19:47:00Z</dcterms:modified>
</cp:coreProperties>
</file>