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18BB" w14:textId="7ABDA5DA"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Modèle</w:t>
      </w:r>
      <w:r>
        <w:rPr>
          <w:rFonts w:eastAsia="Times New Roman" w:cstheme="minorHAnsi"/>
          <w:b/>
          <w:bCs/>
          <w:lang w:eastAsia="fr-FR"/>
        </w:rPr>
        <w:t xml:space="preserve"> de d</w:t>
      </w:r>
      <w:r w:rsidRPr="000E7C33">
        <w:rPr>
          <w:rFonts w:eastAsia="Times New Roman" w:cstheme="minorHAnsi"/>
          <w:b/>
          <w:bCs/>
          <w:lang w:eastAsia="fr-FR"/>
        </w:rPr>
        <w:t>élibération relative :</w:t>
      </w:r>
    </w:p>
    <w:p w14:paraId="4C3F9E11"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-à la mise en place d’un comité social territorial, </w:t>
      </w:r>
    </w:p>
    <w:p w14:paraId="3F9FCDBD"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-à la détermination du nombre de représentants titulaires du personnel au comité social territorial, </w:t>
      </w:r>
    </w:p>
    <w:p w14:paraId="70A4A426"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-au maintien ou pas du paritarisme, </w:t>
      </w:r>
    </w:p>
    <w:p w14:paraId="773A337F"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-au recueil ou à l’absence de recueil de l'avis du collège des représentants des collectivités territoriales et établissements publics</w:t>
      </w:r>
    </w:p>
    <w:p w14:paraId="0ED68C58" w14:textId="77777777" w:rsidR="000E7C33" w:rsidRPr="000E7C33" w:rsidRDefault="000E7C33" w:rsidP="000E7C33">
      <w:pPr>
        <w:pBdr>
          <w:bottom w:val="single" w:sz="4" w:space="1" w:color="auto"/>
        </w:pBdr>
        <w:tabs>
          <w:tab w:val="left" w:pos="990"/>
        </w:tabs>
        <w:spacing w:after="0" w:line="240" w:lineRule="auto"/>
        <w:jc w:val="both"/>
        <w:rPr>
          <w:rFonts w:eastAsia="Times New Roman" w:cstheme="minorHAnsi"/>
          <w:bCs/>
          <w:lang w:eastAsia="fr-FR"/>
        </w:rPr>
      </w:pPr>
      <w:r w:rsidRPr="000E7C33">
        <w:rPr>
          <w:rFonts w:eastAsia="Times New Roman" w:cstheme="minorHAnsi"/>
          <w:bCs/>
          <w:lang w:eastAsia="fr-FR"/>
        </w:rPr>
        <w:t>(</w:t>
      </w:r>
      <w:proofErr w:type="gramStart"/>
      <w:r w:rsidRPr="000E7C33">
        <w:rPr>
          <w:rFonts w:eastAsia="Times New Roman" w:cstheme="minorHAnsi"/>
          <w:bCs/>
          <w:lang w:eastAsia="fr-FR"/>
        </w:rPr>
        <w:t>collectivités</w:t>
      </w:r>
      <w:proofErr w:type="gramEnd"/>
      <w:r w:rsidRPr="000E7C33">
        <w:rPr>
          <w:rFonts w:eastAsia="Times New Roman" w:cstheme="minorHAnsi"/>
          <w:bCs/>
          <w:lang w:eastAsia="fr-FR"/>
        </w:rPr>
        <w:t xml:space="preserve"> territoriales ou établissements publics employant au moins 50 agents)</w:t>
      </w:r>
    </w:p>
    <w:p w14:paraId="57D2D386" w14:textId="77777777" w:rsidR="000E7C33" w:rsidRPr="000E7C33" w:rsidRDefault="000E7C33" w:rsidP="000E7C33">
      <w:pPr>
        <w:tabs>
          <w:tab w:val="left" w:pos="990"/>
        </w:tabs>
        <w:spacing w:after="0" w:line="240" w:lineRule="auto"/>
        <w:jc w:val="both"/>
        <w:rPr>
          <w:rFonts w:eastAsia="Times New Roman" w:cstheme="minorHAnsi"/>
          <w:bCs/>
          <w:strike/>
          <w:lang w:eastAsia="fr-FR"/>
        </w:rPr>
      </w:pPr>
    </w:p>
    <w:p w14:paraId="4E09A76D" w14:textId="77777777" w:rsidR="000E7C33" w:rsidRPr="008D2121"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Vu le Code général des collectivités territoriales ;</w:t>
      </w:r>
    </w:p>
    <w:p w14:paraId="6368E214" w14:textId="77777777" w:rsidR="000E7C33" w:rsidRPr="008D2121"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Code général de la fonction publique, et notamment ses articles L. 251-5 et L. 251-6 ; </w:t>
      </w:r>
    </w:p>
    <w:p w14:paraId="660AEFA8" w14:textId="77777777" w:rsidR="000E7C33" w:rsidRPr="008D2121" w:rsidRDefault="000E7C33" w:rsidP="000E7C33">
      <w:pPr>
        <w:tabs>
          <w:tab w:val="left" w:pos="990"/>
        </w:tabs>
        <w:spacing w:after="0" w:line="240" w:lineRule="auto"/>
        <w:jc w:val="both"/>
        <w:rPr>
          <w:rFonts w:eastAsia="Times New Roman" w:cstheme="minorHAnsi"/>
          <w:bCs/>
          <w:lang w:eastAsia="fr-FR"/>
        </w:rPr>
      </w:pPr>
    </w:p>
    <w:p w14:paraId="4C98F478" w14:textId="77777777" w:rsidR="000E7C33"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rapport de l’autorité territoriale : </w:t>
      </w:r>
    </w:p>
    <w:p w14:paraId="3F87A68F" w14:textId="11FE2D96" w:rsidR="002D758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w:t>
      </w:r>
      <w:r w:rsidR="002D7583">
        <w:rPr>
          <w:rFonts w:eastAsia="Times New Roman" w:cstheme="minorHAnsi"/>
          <w:bCs/>
          <w:lang w:eastAsia="fr-FR"/>
        </w:rPr>
        <w:t>rappelle que l</w:t>
      </w:r>
      <w:r w:rsidR="002D7583" w:rsidRPr="002D7583">
        <w:rPr>
          <w:rFonts w:eastAsia="Times New Roman" w:cstheme="minorHAnsi"/>
          <w:bCs/>
          <w:lang w:eastAsia="fr-FR"/>
        </w:rPr>
        <w:t xml:space="preserve">es comités sociaux </w:t>
      </w:r>
      <w:r w:rsidR="002D7583">
        <w:rPr>
          <w:rFonts w:eastAsia="Times New Roman" w:cstheme="minorHAnsi"/>
          <w:bCs/>
          <w:lang w:eastAsia="fr-FR"/>
        </w:rPr>
        <w:t xml:space="preserve">territoriaux </w:t>
      </w:r>
      <w:r w:rsidR="002D7583" w:rsidRPr="002D7583">
        <w:rPr>
          <w:rFonts w:eastAsia="Times New Roman" w:cstheme="minorHAnsi"/>
          <w:bCs/>
          <w:lang w:eastAsia="fr-FR"/>
        </w:rPr>
        <w:t>sont chargés de l'examen des questions collectives de travail ainsi que des conditions de travail</w:t>
      </w:r>
      <w:r w:rsidR="002D7583">
        <w:rPr>
          <w:rFonts w:eastAsia="Times New Roman" w:cstheme="minorHAnsi"/>
          <w:bCs/>
          <w:lang w:eastAsia="fr-FR"/>
        </w:rPr>
        <w:t xml:space="preserve">. </w:t>
      </w:r>
    </w:p>
    <w:p w14:paraId="5BAD3D19" w14:textId="66974CD6" w:rsidR="0060340A" w:rsidRPr="002D7583" w:rsidRDefault="002D758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w:t>
      </w:r>
      <w:r w:rsidR="000E7C33">
        <w:rPr>
          <w:rFonts w:eastAsia="Times New Roman" w:cstheme="minorHAnsi"/>
          <w:bCs/>
          <w:lang w:eastAsia="fr-FR"/>
        </w:rPr>
        <w:t xml:space="preserve">indique aux membres de l’organe délibérant que conformément à l’article L. 251-5 du </w:t>
      </w:r>
      <w:r>
        <w:rPr>
          <w:rFonts w:eastAsia="Times New Roman" w:cstheme="minorHAnsi"/>
          <w:bCs/>
          <w:lang w:eastAsia="fr-FR"/>
        </w:rPr>
        <w:t>C</w:t>
      </w:r>
      <w:r w:rsidR="000E7C33">
        <w:rPr>
          <w:rFonts w:eastAsia="Times New Roman" w:cstheme="minorHAnsi"/>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02D25FAE" w:rsidR="000E7C3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précise qu’au 1</w:t>
      </w:r>
      <w:r w:rsidRPr="000C6719">
        <w:rPr>
          <w:rFonts w:eastAsia="Times New Roman" w:cstheme="minorHAnsi"/>
          <w:bCs/>
          <w:vertAlign w:val="superscript"/>
          <w:lang w:eastAsia="fr-FR"/>
        </w:rPr>
        <w:t>er</w:t>
      </w:r>
      <w:r>
        <w:rPr>
          <w:rFonts w:eastAsia="Times New Roman" w:cstheme="minorHAnsi"/>
          <w:bCs/>
          <w:lang w:eastAsia="fr-FR"/>
        </w:rPr>
        <w:t xml:space="preserve"> janvier 2026, les effectifs de fonctionnaires titulaires, fonctionnaires stagiaires, agents contractuels de droit public et agents contractuels de droit privé, </w:t>
      </w:r>
      <w:r w:rsidR="0060340A" w:rsidRPr="00A7638D">
        <w:rPr>
          <w:rFonts w:eastAsia="Times New Roman" w:cstheme="minorHAnsi"/>
          <w:bCs/>
          <w:lang w:eastAsia="fr-FR"/>
        </w:rPr>
        <w:t xml:space="preserve">comptabilisés dans le respect des conditions prévues par les articles </w:t>
      </w:r>
      <w:r w:rsidR="0060340A">
        <w:rPr>
          <w:rFonts w:eastAsia="Times New Roman" w:cstheme="minorHAnsi"/>
          <w:bCs/>
          <w:lang w:eastAsia="fr-FR"/>
        </w:rPr>
        <w:t xml:space="preserve">R. 211-29 à R. 211-31 et R. 252-35 du Code général de la fonction publique </w:t>
      </w:r>
      <w:r>
        <w:rPr>
          <w:rFonts w:eastAsia="Times New Roman" w:cstheme="minorHAnsi"/>
          <w:bCs/>
          <w:lang w:eastAsia="fr-FR"/>
        </w:rPr>
        <w:t xml:space="preserve">est de : </w:t>
      </w:r>
      <w:r w:rsidRPr="000C6719">
        <w:rPr>
          <w:rFonts w:eastAsia="Times New Roman" w:cstheme="minorHAnsi"/>
          <w:bCs/>
          <w:highlight w:val="yellow"/>
          <w:lang w:eastAsia="fr-FR"/>
        </w:rPr>
        <w:t>…………………………</w:t>
      </w:r>
      <w:proofErr w:type="gramStart"/>
      <w:r w:rsidRPr="000C6719">
        <w:rPr>
          <w:rFonts w:eastAsia="Times New Roman" w:cstheme="minorHAnsi"/>
          <w:bCs/>
          <w:highlight w:val="yellow"/>
          <w:lang w:eastAsia="fr-FR"/>
        </w:rPr>
        <w:t>…….</w:t>
      </w:r>
      <w:proofErr w:type="gramEnd"/>
      <w:r w:rsidRPr="000C6719">
        <w:rPr>
          <w:rFonts w:eastAsia="Times New Roman" w:cstheme="minorHAnsi"/>
          <w:bCs/>
          <w:highlight w:val="yellow"/>
          <w:lang w:eastAsia="fr-FR"/>
        </w:rPr>
        <w:t>.</w:t>
      </w:r>
      <w:r>
        <w:rPr>
          <w:rFonts w:eastAsia="Times New Roman" w:cstheme="minorHAnsi"/>
          <w:bCs/>
          <w:lang w:eastAsia="fr-FR"/>
        </w:rPr>
        <w:t xml:space="preserve">agents. </w:t>
      </w:r>
    </w:p>
    <w:p w14:paraId="76AA6ADC" w14:textId="77777777" w:rsidR="0060340A" w:rsidRDefault="0060340A" w:rsidP="000E7C33">
      <w:pPr>
        <w:tabs>
          <w:tab w:val="left" w:pos="990"/>
        </w:tabs>
        <w:spacing w:after="0" w:line="240" w:lineRule="auto"/>
        <w:jc w:val="both"/>
        <w:rPr>
          <w:rFonts w:eastAsia="Times New Roman" w:cstheme="minorHAnsi"/>
          <w:bCs/>
          <w:highlight w:val="yellow"/>
          <w:lang w:eastAsia="fr-FR"/>
        </w:rPr>
      </w:pPr>
    </w:p>
    <w:p w14:paraId="58FFECF0" w14:textId="184A54F8" w:rsidR="000E7C3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indique qu’il convient ainsi d’obligatoirement mettre en place un comité social territorial. </w:t>
      </w:r>
    </w:p>
    <w:p w14:paraId="6D318EBF" w14:textId="77777777" w:rsidR="000E7C33" w:rsidRDefault="000E7C33" w:rsidP="000E7C33">
      <w:pPr>
        <w:tabs>
          <w:tab w:val="left" w:pos="990"/>
        </w:tabs>
        <w:spacing w:after="0" w:line="240" w:lineRule="auto"/>
        <w:jc w:val="both"/>
        <w:rPr>
          <w:rFonts w:eastAsia="Times New Roman" w:cstheme="minorHAnsi"/>
          <w:bCs/>
          <w:lang w:eastAsia="fr-FR"/>
        </w:rPr>
      </w:pPr>
    </w:p>
    <w:p w14:paraId="213E343E"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Par ailleurs, </w:t>
      </w: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rappelle que selon </w:t>
      </w:r>
      <w:r w:rsidRPr="004253A9">
        <w:rPr>
          <w:rFonts w:eastAsia="Times New Roman" w:cstheme="minorHAnsi"/>
          <w:bCs/>
          <w:lang w:eastAsia="fr-FR"/>
        </w:rPr>
        <w:t>l'effectif des agents relevant du comité social territorial, le nombre de représentants titulaires du personnel est fixé dans les limites suivantes :</w:t>
      </w:r>
    </w:p>
    <w:p w14:paraId="6A66F5EE" w14:textId="48E8B94E"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cinquante et inférieur à deux cents : trois à cinq représentants</w:t>
      </w:r>
      <w:r>
        <w:rPr>
          <w:rFonts w:eastAsia="Times New Roman" w:cstheme="minorHAnsi"/>
          <w:bCs/>
          <w:lang w:eastAsia="fr-FR"/>
        </w:rPr>
        <w:t xml:space="preserve"> ; </w:t>
      </w:r>
    </w:p>
    <w:p w14:paraId="0AF58946"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deux cents et inférieur à mille : quatre à six représentants ;</w:t>
      </w:r>
    </w:p>
    <w:p w14:paraId="08A005CB"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mille et inférieur à deux mille : cinq à huit représentants ;</w:t>
      </w:r>
    </w:p>
    <w:p w14:paraId="7E0AFB88"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deux mille : sept à quinze représentants.</w:t>
      </w:r>
    </w:p>
    <w:p w14:paraId="066098DB"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Ce nombre, qui doit être prévu par délibération, </w:t>
      </w:r>
      <w:r w:rsidRPr="004253A9">
        <w:rPr>
          <w:rFonts w:eastAsia="Times New Roman" w:cstheme="minorHAnsi"/>
          <w:bCs/>
          <w:lang w:eastAsia="fr-FR"/>
        </w:rPr>
        <w:t>est fixé pour la durée du mandat du comité au moment de la création du comité et actualisé avant chaque élection.</w:t>
      </w:r>
    </w:p>
    <w:p w14:paraId="42D4B431" w14:textId="77777777" w:rsidR="000E7C33" w:rsidRDefault="000E7C33" w:rsidP="000E7C33">
      <w:pPr>
        <w:tabs>
          <w:tab w:val="left" w:pos="990"/>
        </w:tabs>
        <w:spacing w:after="0" w:line="240" w:lineRule="auto"/>
        <w:jc w:val="both"/>
        <w:rPr>
          <w:rFonts w:eastAsia="Times New Roman" w:cstheme="minorHAnsi"/>
          <w:bCs/>
          <w:lang w:eastAsia="fr-FR"/>
        </w:rPr>
      </w:pPr>
    </w:p>
    <w:p w14:paraId="7511A333" w14:textId="107B961D"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Enfin, </w:t>
      </w:r>
      <w:r w:rsidRPr="004253A9">
        <w:rPr>
          <w:rFonts w:eastAsia="Times New Roman" w:cstheme="minorHAnsi"/>
          <w:bCs/>
          <w:lang w:eastAsia="fr-FR"/>
        </w:rPr>
        <w:t>il convient également</w:t>
      </w:r>
      <w:r w:rsidR="0084718F">
        <w:rPr>
          <w:rFonts w:eastAsia="Times New Roman" w:cstheme="minorHAnsi"/>
          <w:bCs/>
          <w:lang w:eastAsia="fr-FR"/>
        </w:rPr>
        <w:t xml:space="preserve"> </w:t>
      </w:r>
      <w:r>
        <w:rPr>
          <w:rFonts w:eastAsia="Times New Roman" w:cstheme="minorHAnsi"/>
          <w:bCs/>
          <w:lang w:eastAsia="fr-FR"/>
        </w:rPr>
        <w:t xml:space="preserve">de </w:t>
      </w:r>
      <w:r w:rsidRPr="004253A9">
        <w:rPr>
          <w:rFonts w:eastAsia="Times New Roman" w:cstheme="minorHAnsi"/>
          <w:bCs/>
          <w:lang w:eastAsia="fr-FR"/>
        </w:rPr>
        <w:t>se prononcer sur</w:t>
      </w:r>
      <w:r>
        <w:rPr>
          <w:rFonts w:eastAsia="Times New Roman" w:cstheme="minorHAnsi"/>
          <w:bCs/>
          <w:lang w:eastAsia="fr-FR"/>
        </w:rPr>
        <w:t> :</w:t>
      </w:r>
    </w:p>
    <w:p w14:paraId="40AECED8"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4253A9">
        <w:rPr>
          <w:rFonts w:eastAsia="Times New Roman" w:cstheme="minorHAnsi"/>
          <w:bCs/>
          <w:lang w:eastAsia="fr-FR"/>
        </w:rPr>
        <w:t xml:space="preserve">le </w:t>
      </w:r>
      <w:r>
        <w:rPr>
          <w:rFonts w:eastAsia="Times New Roman" w:cstheme="minorHAnsi"/>
          <w:bCs/>
          <w:lang w:eastAsia="fr-FR"/>
        </w:rPr>
        <w:t>maintien ou non du paritarisme ;</w:t>
      </w:r>
    </w:p>
    <w:p w14:paraId="0D41FCEE"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4253A9">
        <w:rPr>
          <w:rFonts w:eastAsia="Times New Roman" w:cstheme="minorHAnsi"/>
          <w:bCs/>
          <w:lang w:eastAsia="fr-FR"/>
        </w:rPr>
        <w:t xml:space="preserve">le recueil </w:t>
      </w:r>
      <w:r>
        <w:rPr>
          <w:rFonts w:eastAsia="Times New Roman" w:cstheme="minorHAnsi"/>
          <w:bCs/>
          <w:lang w:eastAsia="fr-FR"/>
        </w:rPr>
        <w:t xml:space="preserve">ou l’absence de recueil </w:t>
      </w:r>
      <w:r w:rsidRPr="004253A9">
        <w:rPr>
          <w:rFonts w:eastAsia="Times New Roman" w:cstheme="minorHAnsi"/>
          <w:bCs/>
          <w:lang w:eastAsia="fr-FR"/>
        </w:rPr>
        <w:t xml:space="preserve">de l'avis </w:t>
      </w:r>
      <w:r>
        <w:rPr>
          <w:rFonts w:eastAsia="Times New Roman" w:cstheme="minorHAnsi"/>
          <w:bCs/>
          <w:lang w:eastAsia="fr-FR"/>
        </w:rPr>
        <w:t xml:space="preserve">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 c’est-à-dire que l’avis du comité social territorial sera rendu, le cas échéant, après avoir recueilli l’avis d’une part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et, d’autre part, </w:t>
      </w:r>
      <w:r w:rsidRPr="008453E4">
        <w:rPr>
          <w:rFonts w:eastAsia="Times New Roman" w:cstheme="minorHAnsi"/>
          <w:bCs/>
          <w:lang w:eastAsia="fr-FR"/>
        </w:rPr>
        <w:t>l’avis du collège des repr</w:t>
      </w:r>
      <w:r>
        <w:rPr>
          <w:rFonts w:eastAsia="Times New Roman" w:cstheme="minorHAnsi"/>
          <w:bCs/>
          <w:lang w:eastAsia="fr-FR"/>
        </w:rPr>
        <w:t xml:space="preserve">ésentants du personnel. Chaque </w:t>
      </w:r>
      <w:r w:rsidRPr="008453E4">
        <w:rPr>
          <w:rFonts w:eastAsia="Times New Roman" w:cstheme="minorHAnsi"/>
          <w:bCs/>
          <w:lang w:eastAsia="fr-FR"/>
        </w:rPr>
        <w:t>collège émet son avis à la majorité de ses membres présents ayant voix délibérativ</w:t>
      </w:r>
      <w:r>
        <w:rPr>
          <w:rFonts w:eastAsia="Times New Roman" w:cstheme="minorHAnsi"/>
          <w:bCs/>
          <w:lang w:eastAsia="fr-FR"/>
        </w:rPr>
        <w:t xml:space="preserve">e. </w:t>
      </w:r>
    </w:p>
    <w:p w14:paraId="3790DC60" w14:textId="77777777" w:rsidR="000E7C33" w:rsidRDefault="000E7C33" w:rsidP="000E7C33">
      <w:pPr>
        <w:tabs>
          <w:tab w:val="left" w:pos="990"/>
        </w:tabs>
        <w:spacing w:after="0" w:line="240" w:lineRule="auto"/>
        <w:jc w:val="both"/>
        <w:rPr>
          <w:rFonts w:eastAsia="Times New Roman" w:cstheme="minorHAnsi"/>
          <w:bCs/>
          <w:lang w:eastAsia="fr-FR"/>
        </w:rPr>
      </w:pPr>
    </w:p>
    <w:p w14:paraId="4B632544" w14:textId="18FD39F6" w:rsidR="000E7C33" w:rsidRPr="004253A9" w:rsidRDefault="000E7C33" w:rsidP="000E7C33">
      <w:pPr>
        <w:tabs>
          <w:tab w:val="left" w:pos="990"/>
        </w:tabs>
        <w:spacing w:after="0" w:line="240" w:lineRule="auto"/>
        <w:jc w:val="both"/>
        <w:rPr>
          <w:rFonts w:eastAsia="Times New Roman" w:cstheme="minorHAnsi"/>
          <w:bCs/>
          <w:lang w:eastAsia="fr-FR"/>
        </w:rPr>
      </w:pPr>
      <w:r w:rsidRPr="004253A9">
        <w:rPr>
          <w:rFonts w:eastAsia="Times New Roman" w:cstheme="minorHAnsi"/>
          <w:bCs/>
          <w:lang w:eastAsia="fr-FR"/>
        </w:rPr>
        <w:t>Considérant que la consultati</w:t>
      </w:r>
      <w:r>
        <w:rPr>
          <w:rFonts w:eastAsia="Times New Roman" w:cstheme="minorHAnsi"/>
          <w:bCs/>
          <w:lang w:eastAsia="fr-FR"/>
        </w:rPr>
        <w:t xml:space="preserve">on des organisations syndicales a eu lieu </w:t>
      </w:r>
      <w:r w:rsidRPr="0088766C">
        <w:rPr>
          <w:rFonts w:eastAsia="Times New Roman" w:cstheme="minorHAnsi"/>
          <w:bCs/>
          <w:highlight w:val="yellow"/>
          <w:lang w:eastAsia="fr-FR"/>
        </w:rPr>
        <w:t>le…</w:t>
      </w:r>
      <w:proofErr w:type="gramStart"/>
      <w:r w:rsidRPr="0088766C">
        <w:rPr>
          <w:rFonts w:eastAsia="Times New Roman" w:cstheme="minorHAnsi"/>
          <w:bCs/>
          <w:highlight w:val="yellow"/>
          <w:lang w:eastAsia="fr-FR"/>
        </w:rPr>
        <w:t>…….</w:t>
      </w:r>
      <w:proofErr w:type="gramEnd"/>
      <w:r w:rsidRPr="0088766C">
        <w:rPr>
          <w:rFonts w:eastAsia="Times New Roman" w:cstheme="minorHAnsi"/>
          <w:bCs/>
          <w:highlight w:val="yellow"/>
          <w:lang w:eastAsia="fr-FR"/>
        </w:rPr>
        <w:t>.,</w:t>
      </w:r>
      <w:r>
        <w:rPr>
          <w:rFonts w:eastAsia="Times New Roman" w:cstheme="minorHAnsi"/>
          <w:bCs/>
          <w:lang w:eastAsia="fr-FR"/>
        </w:rPr>
        <w:t xml:space="preserve"> soit </w:t>
      </w:r>
      <w:r w:rsidRPr="004253A9">
        <w:rPr>
          <w:rFonts w:eastAsia="Times New Roman" w:cstheme="minorHAnsi"/>
          <w:bCs/>
          <w:lang w:eastAsia="fr-FR"/>
        </w:rPr>
        <w:t xml:space="preserve">au moins six mois avant la date du scrutin, </w:t>
      </w:r>
      <w:r>
        <w:rPr>
          <w:rFonts w:eastAsia="Times New Roman" w:cstheme="minorHAnsi"/>
          <w:bCs/>
          <w:lang w:eastAsia="fr-FR"/>
        </w:rPr>
        <w:t xml:space="preserve">qui aura lieu le 10 décembre 2026. </w:t>
      </w:r>
    </w:p>
    <w:p w14:paraId="35998C1A" w14:textId="77777777" w:rsidR="000E7C33" w:rsidRDefault="000E7C33" w:rsidP="000E7C33">
      <w:pPr>
        <w:tabs>
          <w:tab w:val="left" w:pos="990"/>
        </w:tabs>
        <w:spacing w:after="0" w:line="240" w:lineRule="auto"/>
        <w:jc w:val="both"/>
        <w:rPr>
          <w:rFonts w:eastAsia="Times New Roman" w:cstheme="minorHAnsi"/>
          <w:bCs/>
          <w:lang w:eastAsia="fr-FR"/>
        </w:rPr>
      </w:pPr>
    </w:p>
    <w:p w14:paraId="1B1104BB" w14:textId="556B88C7" w:rsidR="0084718F" w:rsidRDefault="000E7C33" w:rsidP="002D758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Le conseil </w:t>
      </w:r>
      <w:r w:rsidRPr="00575EC1">
        <w:rPr>
          <w:rFonts w:eastAsia="Times New Roman" w:cstheme="minorHAnsi"/>
          <w:bCs/>
          <w:highlight w:val="yellow"/>
          <w:lang w:eastAsia="fr-FR"/>
        </w:rPr>
        <w:t>…</w:t>
      </w:r>
      <w:proofErr w:type="gramStart"/>
      <w:r>
        <w:rPr>
          <w:rFonts w:eastAsia="Times New Roman" w:cstheme="minorHAnsi"/>
          <w:bCs/>
          <w:highlight w:val="yellow"/>
          <w:lang w:eastAsia="fr-FR"/>
        </w:rPr>
        <w:t>…….</w:t>
      </w:r>
      <w:proofErr w:type="gramEnd"/>
      <w:r>
        <w:rPr>
          <w:rFonts w:eastAsia="Times New Roman" w:cstheme="minorHAnsi"/>
          <w:bCs/>
          <w:highlight w:val="yellow"/>
          <w:lang w:eastAsia="fr-FR"/>
        </w:rPr>
        <w:t>.</w:t>
      </w:r>
      <w:r w:rsidRPr="00575EC1">
        <w:rPr>
          <w:rFonts w:eastAsia="Times New Roman" w:cstheme="minorHAnsi"/>
          <w:bCs/>
          <w:highlight w:val="yellow"/>
          <w:lang w:eastAsia="fr-FR"/>
        </w:rPr>
        <w:t>…</w:t>
      </w:r>
      <w:proofErr w:type="gramStart"/>
      <w:r w:rsidRPr="00575EC1">
        <w:rPr>
          <w:rFonts w:eastAsia="Times New Roman" w:cstheme="minorHAnsi"/>
          <w:bCs/>
          <w:highlight w:val="yellow"/>
          <w:lang w:eastAsia="fr-FR"/>
        </w:rPr>
        <w:t>…….</w:t>
      </w:r>
      <w:proofErr w:type="gramEnd"/>
      <w:r w:rsidRPr="00575EC1">
        <w:rPr>
          <w:rFonts w:eastAsia="Times New Roman" w:cstheme="minorHAnsi"/>
          <w:bCs/>
          <w:highlight w:val="yellow"/>
          <w:lang w:eastAsia="fr-FR"/>
        </w:rPr>
        <w:t>.,</w:t>
      </w:r>
      <w:r w:rsidRPr="008D2121">
        <w:rPr>
          <w:rFonts w:eastAsia="Times New Roman" w:cstheme="minorHAnsi"/>
          <w:bCs/>
          <w:lang w:eastAsia="fr-FR"/>
        </w:rPr>
        <w:t xml:space="preserve"> après avoir délibéré, </w:t>
      </w:r>
      <w:r w:rsidR="0084718F">
        <w:rPr>
          <w:rFonts w:eastAsia="Times New Roman" w:cstheme="minorHAnsi"/>
          <w:bCs/>
          <w:lang w:eastAsia="fr-FR"/>
        </w:rPr>
        <w:br w:type="page"/>
      </w:r>
    </w:p>
    <w:p w14:paraId="0FF010B9" w14:textId="77777777" w:rsidR="000E7C33" w:rsidRDefault="000E7C33" w:rsidP="000E7C33">
      <w:pPr>
        <w:tabs>
          <w:tab w:val="left" w:pos="990"/>
        </w:tabs>
        <w:spacing w:after="0" w:line="240" w:lineRule="auto"/>
        <w:jc w:val="both"/>
        <w:rPr>
          <w:rFonts w:eastAsia="Times New Roman" w:cstheme="minorHAnsi"/>
          <w:bCs/>
          <w:lang w:eastAsia="fr-FR"/>
        </w:rPr>
      </w:pPr>
    </w:p>
    <w:p w14:paraId="76EF2B02"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DECIDE : </w:t>
      </w:r>
    </w:p>
    <w:p w14:paraId="5051EAF4" w14:textId="77777777" w:rsidR="000E7C33" w:rsidRDefault="000E7C33" w:rsidP="000E7C33">
      <w:pPr>
        <w:tabs>
          <w:tab w:val="left" w:pos="990"/>
        </w:tabs>
        <w:spacing w:after="0" w:line="240" w:lineRule="auto"/>
        <w:jc w:val="both"/>
        <w:rPr>
          <w:rFonts w:eastAsia="Times New Roman" w:cstheme="minorHAnsi"/>
          <w:bCs/>
          <w:sz w:val="20"/>
          <w:szCs w:val="20"/>
          <w:lang w:eastAsia="fr-FR"/>
        </w:rPr>
      </w:pPr>
    </w:p>
    <w:p w14:paraId="71AF7CF6" w14:textId="6B310C6B" w:rsidR="000E7C33" w:rsidRPr="008D2121" w:rsidRDefault="000E7C33" w:rsidP="000E7C33">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Article 1 :</w:t>
      </w:r>
      <w:r>
        <w:rPr>
          <w:rFonts w:eastAsia="Times New Roman" w:cstheme="minorHAnsi"/>
          <w:bCs/>
          <w:lang w:eastAsia="fr-FR"/>
        </w:rPr>
        <w:t xml:space="preserve"> De créer un comité social territorial dans les conditions énoncées par le Code général de la fonction publique. </w:t>
      </w:r>
    </w:p>
    <w:p w14:paraId="7459DFE7" w14:textId="77777777" w:rsidR="000E7C33" w:rsidRDefault="000E7C33" w:rsidP="000E7C33">
      <w:pPr>
        <w:tabs>
          <w:tab w:val="left" w:pos="990"/>
        </w:tabs>
        <w:spacing w:after="0" w:line="240" w:lineRule="auto"/>
        <w:jc w:val="both"/>
        <w:rPr>
          <w:rFonts w:eastAsia="Times New Roman" w:cstheme="minorHAnsi"/>
          <w:bCs/>
          <w:lang w:eastAsia="fr-FR"/>
        </w:rPr>
      </w:pPr>
    </w:p>
    <w:p w14:paraId="36EF888B" w14:textId="77777777" w:rsidR="000E7C33" w:rsidRPr="00A02424" w:rsidRDefault="000E7C33" w:rsidP="000E7C33">
      <w:pPr>
        <w:tabs>
          <w:tab w:val="left" w:pos="990"/>
        </w:tabs>
        <w:spacing w:after="0" w:line="240" w:lineRule="auto"/>
        <w:jc w:val="both"/>
        <w:rPr>
          <w:rFonts w:eastAsia="Times New Roman" w:cstheme="minorHAnsi"/>
          <w:bCs/>
          <w:lang w:eastAsia="fr-FR"/>
        </w:rPr>
      </w:pPr>
      <w:bookmarkStart w:id="0" w:name="_Hlk211000753"/>
      <w:r w:rsidRPr="0084718F">
        <w:rPr>
          <w:rFonts w:eastAsia="Times New Roman" w:cstheme="minorHAnsi"/>
          <w:b/>
          <w:lang w:eastAsia="fr-FR"/>
        </w:rPr>
        <w:t>Article 2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1E561E6E" w14:textId="77777777" w:rsidR="000E7C33" w:rsidRPr="00A02424" w:rsidRDefault="000E7C33" w:rsidP="000E7C33">
      <w:pPr>
        <w:tabs>
          <w:tab w:val="left" w:pos="990"/>
        </w:tabs>
        <w:spacing w:after="0" w:line="240" w:lineRule="auto"/>
        <w:jc w:val="both"/>
        <w:rPr>
          <w:rFonts w:eastAsia="Times New Roman" w:cstheme="minorHAnsi"/>
          <w:bCs/>
          <w:lang w:eastAsia="fr-FR"/>
        </w:rPr>
      </w:pPr>
    </w:p>
    <w:p w14:paraId="68DA24F2"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3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3C84098" w14:textId="77777777" w:rsidR="000E7C33" w:rsidRPr="00A02424"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0462B12F" w14:textId="77777777" w:rsidR="000E7C33" w:rsidRPr="00B14CB2" w:rsidRDefault="000E7C33" w:rsidP="000E7C33">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593400C2" w14:textId="77777777" w:rsidR="000E7C33" w:rsidRPr="00B14CB2" w:rsidRDefault="000E7C33" w:rsidP="000E7C33">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3B0E0485" w14:textId="77777777" w:rsidR="000E7C33" w:rsidRPr="00A02424"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23D02754" w14:textId="77777777" w:rsidR="000E7C33" w:rsidRPr="00B14CB2" w:rsidRDefault="000E7C33" w:rsidP="000E7C33">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03818029" w14:textId="77777777" w:rsidR="000E7C33" w:rsidRPr="00A02424" w:rsidRDefault="000E7C33" w:rsidP="000E7C33">
      <w:pPr>
        <w:tabs>
          <w:tab w:val="left" w:pos="990"/>
        </w:tabs>
        <w:spacing w:after="0" w:line="240" w:lineRule="auto"/>
        <w:jc w:val="both"/>
        <w:rPr>
          <w:rFonts w:eastAsia="Times New Roman" w:cstheme="minorHAnsi"/>
          <w:bCs/>
          <w:lang w:eastAsia="fr-FR"/>
        </w:rPr>
      </w:pPr>
    </w:p>
    <w:p w14:paraId="1A1E52AE"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4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8569004" w14:textId="66DE6559"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sidR="00A95F5E">
        <w:rPr>
          <w:rFonts w:eastAsia="Times New Roman" w:cstheme="minorHAnsi"/>
          <w:bCs/>
          <w:lang w:eastAsia="fr-FR"/>
        </w:rPr>
        <w:t>.</w:t>
      </w:r>
    </w:p>
    <w:p w14:paraId="4BDFA2C6" w14:textId="77777777" w:rsidR="000E7C33" w:rsidRDefault="000E7C33" w:rsidP="000E7C33">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5D745E0B" w14:textId="286C1512" w:rsidR="000E7C33" w:rsidRPr="00A02424" w:rsidRDefault="000E7C33" w:rsidP="000E7C33">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sidR="00A95F5E">
        <w:rPr>
          <w:rFonts w:eastAsia="Times New Roman" w:cstheme="minorHAnsi"/>
          <w:bCs/>
          <w:lang w:eastAsia="fr-FR"/>
        </w:rPr>
        <w:t xml:space="preserve">. </w:t>
      </w:r>
    </w:p>
    <w:bookmarkEnd w:id="0"/>
    <w:p w14:paraId="5448BD36" w14:textId="77777777" w:rsidR="000E7C33" w:rsidRPr="008D2121" w:rsidRDefault="000E7C33" w:rsidP="000E7C33">
      <w:pPr>
        <w:tabs>
          <w:tab w:val="left" w:pos="990"/>
        </w:tabs>
        <w:spacing w:after="0" w:line="240" w:lineRule="auto"/>
        <w:jc w:val="both"/>
        <w:rPr>
          <w:rFonts w:eastAsia="Times New Roman" w:cstheme="minorHAnsi"/>
          <w:bCs/>
          <w:lang w:eastAsia="fr-FR"/>
        </w:rPr>
      </w:pPr>
    </w:p>
    <w:p w14:paraId="058FAC11" w14:textId="77777777" w:rsidR="000E7C33" w:rsidRDefault="000E7C33" w:rsidP="000E7C33">
      <w:pPr>
        <w:tabs>
          <w:tab w:val="left" w:pos="990"/>
        </w:tabs>
        <w:spacing w:after="0" w:line="240" w:lineRule="auto"/>
        <w:jc w:val="both"/>
        <w:rPr>
          <w:rFonts w:eastAsia="Times New Roman" w:cstheme="minorHAnsi"/>
          <w:bCs/>
          <w:lang w:eastAsia="fr-FR"/>
        </w:rPr>
      </w:pPr>
      <w:r w:rsidRPr="00EA5B1A">
        <w:rPr>
          <w:rFonts w:eastAsia="Times New Roman" w:cstheme="minorHAnsi"/>
          <w:b/>
          <w:lang w:eastAsia="fr-FR"/>
        </w:rPr>
        <w:t>Article 5 :</w:t>
      </w:r>
      <w:r>
        <w:rPr>
          <w:rFonts w:eastAsia="Times New Roman" w:cstheme="minorHAnsi"/>
          <w:bCs/>
          <w:lang w:eastAsia="fr-FR"/>
        </w:rPr>
        <w:t xml:space="preserve"> De transmettre la présente délibération à </w:t>
      </w:r>
      <w:r w:rsidRPr="00B14CB2">
        <w:rPr>
          <w:rFonts w:eastAsia="Times New Roman" w:cstheme="minorHAnsi"/>
          <w:bCs/>
          <w:lang w:eastAsia="fr-FR"/>
        </w:rPr>
        <w:t>Madame la Présidente de Centre de gestion de la fonction publique territoriale de la Haute-Garonne</w:t>
      </w:r>
      <w:r>
        <w:rPr>
          <w:rFonts w:eastAsia="Times New Roman" w:cstheme="minorHAnsi"/>
          <w:bCs/>
          <w:lang w:eastAsia="fr-FR"/>
        </w:rPr>
        <w:t>.</w:t>
      </w:r>
    </w:p>
    <w:p w14:paraId="73C8CDC8"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798B680A"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Adoptée </w:t>
      </w:r>
      <w:r w:rsidRPr="005D34BA">
        <w:rPr>
          <w:rFonts w:eastAsia="Times New Roman" w:cstheme="minorHAnsi"/>
          <w:bCs/>
          <w:iCs/>
          <w:highlight w:val="yellow"/>
          <w:lang w:eastAsia="fr-FR"/>
        </w:rPr>
        <w:t>à l’unanimité des membres présents,</w:t>
      </w:r>
    </w:p>
    <w:p w14:paraId="74234788"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proofErr w:type="gramStart"/>
      <w:r w:rsidRPr="005D34BA">
        <w:rPr>
          <w:rFonts w:eastAsia="Times New Roman" w:cstheme="minorHAnsi"/>
          <w:bCs/>
          <w:iCs/>
          <w:highlight w:val="yellow"/>
          <w:lang w:eastAsia="fr-FR"/>
        </w:rPr>
        <w:t>Ou</w:t>
      </w:r>
      <w:proofErr w:type="gramEnd"/>
    </w:p>
    <w:p w14:paraId="087C2F03"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pour,</w:t>
      </w:r>
    </w:p>
    <w:p w14:paraId="1F242A48"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contre,</w:t>
      </w:r>
    </w:p>
    <w:p w14:paraId="4976DBBB" w14:textId="77777777" w:rsidR="000E7C33" w:rsidRPr="005D34BA" w:rsidRDefault="000E7C33" w:rsidP="000E7C33">
      <w:pPr>
        <w:tabs>
          <w:tab w:val="left" w:pos="990"/>
        </w:tabs>
        <w:spacing w:after="0" w:line="240" w:lineRule="auto"/>
        <w:jc w:val="both"/>
        <w:rPr>
          <w:rFonts w:eastAsia="Times New Roman" w:cstheme="minorHAnsi"/>
          <w:bCs/>
          <w:iCs/>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abstention(s).</w:t>
      </w:r>
    </w:p>
    <w:p w14:paraId="6FD86B06"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5C8EBA11"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 xml:space="preserve">Fait à </w:t>
      </w:r>
      <w:r w:rsidRPr="002F113D">
        <w:rPr>
          <w:rFonts w:eastAsia="Times New Roman" w:cstheme="minorHAnsi"/>
          <w:bCs/>
          <w:highlight w:val="yellow"/>
          <w:lang w:eastAsia="fr-FR"/>
        </w:rPr>
        <w:t>………………,</w:t>
      </w:r>
      <w:r w:rsidRPr="000C6719">
        <w:rPr>
          <w:rFonts w:eastAsia="Times New Roman" w:cstheme="minorHAnsi"/>
          <w:bCs/>
          <w:lang w:eastAsia="fr-FR"/>
        </w:rPr>
        <w:t xml:space="preserve"> le </w:t>
      </w:r>
      <w:r w:rsidRPr="002F113D">
        <w:rPr>
          <w:rFonts w:eastAsia="Times New Roman" w:cstheme="minorHAnsi"/>
          <w:bCs/>
          <w:highlight w:val="yellow"/>
          <w:lang w:eastAsia="fr-FR"/>
        </w:rPr>
        <w:t>………………</w:t>
      </w:r>
    </w:p>
    <w:p w14:paraId="6A8505CD"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 xml:space="preserve">Autorité territoriale </w:t>
      </w:r>
    </w:p>
    <w:p w14:paraId="0C3C6B55" w14:textId="77777777" w:rsidR="000E7C33" w:rsidRPr="000C671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w:t>
      </w:r>
      <w:proofErr w:type="gramStart"/>
      <w:r w:rsidRPr="002F113D">
        <w:rPr>
          <w:rFonts w:eastAsia="Times New Roman" w:cstheme="minorHAnsi"/>
          <w:bCs/>
          <w:highlight w:val="yellow"/>
          <w:lang w:eastAsia="fr-FR"/>
        </w:rPr>
        <w:t>nom</w:t>
      </w:r>
      <w:proofErr w:type="gramEnd"/>
      <w:r w:rsidRPr="002F113D">
        <w:rPr>
          <w:rFonts w:eastAsia="Times New Roman" w:cstheme="minorHAnsi"/>
          <w:bCs/>
          <w:highlight w:val="yellow"/>
          <w:lang w:eastAsia="fr-FR"/>
        </w:rPr>
        <w:t>, prénom et qualité lisibles</w:t>
      </w:r>
      <w:r>
        <w:rPr>
          <w:rFonts w:eastAsia="Times New Roman" w:cstheme="minorHAnsi"/>
          <w:bCs/>
          <w:lang w:eastAsia="fr-FR"/>
        </w:rPr>
        <w:t>)</w:t>
      </w:r>
    </w:p>
    <w:p w14:paraId="04EE57E7"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46AED8FD" w14:textId="77777777" w:rsidR="000E7C33" w:rsidRDefault="000E7C33" w:rsidP="000E7C33">
      <w:pPr>
        <w:tabs>
          <w:tab w:val="left" w:pos="990"/>
        </w:tabs>
        <w:spacing w:after="0" w:line="240" w:lineRule="auto"/>
        <w:jc w:val="both"/>
        <w:rPr>
          <w:rFonts w:eastAsia="Times New Roman" w:cstheme="minorHAnsi"/>
          <w:bCs/>
          <w:lang w:eastAsia="fr-FR"/>
        </w:rPr>
      </w:pPr>
    </w:p>
    <w:p w14:paraId="5C05AACB" w14:textId="77777777" w:rsidR="00EA5B1A" w:rsidRPr="000C6719" w:rsidRDefault="00EA5B1A" w:rsidP="000E7C33">
      <w:pPr>
        <w:tabs>
          <w:tab w:val="left" w:pos="990"/>
        </w:tabs>
        <w:spacing w:after="0" w:line="240" w:lineRule="auto"/>
        <w:jc w:val="both"/>
        <w:rPr>
          <w:rFonts w:eastAsia="Times New Roman" w:cstheme="minorHAnsi"/>
          <w:bCs/>
          <w:lang w:eastAsia="fr-FR"/>
        </w:rPr>
      </w:pPr>
    </w:p>
    <w:p w14:paraId="3CC731DC"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Transmis au représentant de l’Etat le : </w:t>
      </w:r>
      <w:r w:rsidRPr="002F113D">
        <w:rPr>
          <w:rFonts w:eastAsia="Times New Roman" w:cstheme="minorHAnsi"/>
          <w:bCs/>
          <w:highlight w:val="yellow"/>
          <w:lang w:eastAsia="fr-FR"/>
        </w:rPr>
        <w:t>……………………</w:t>
      </w:r>
      <w:proofErr w:type="gramStart"/>
      <w:r w:rsidRPr="002F113D">
        <w:rPr>
          <w:rFonts w:eastAsia="Times New Roman" w:cstheme="minorHAnsi"/>
          <w:bCs/>
          <w:highlight w:val="yellow"/>
          <w:lang w:eastAsia="fr-FR"/>
        </w:rPr>
        <w:t>…….</w:t>
      </w:r>
      <w:proofErr w:type="gramEnd"/>
      <w:r w:rsidRPr="002F113D">
        <w:rPr>
          <w:rFonts w:eastAsia="Times New Roman" w:cstheme="minorHAnsi"/>
          <w:bCs/>
          <w:highlight w:val="yellow"/>
          <w:lang w:eastAsia="fr-FR"/>
        </w:rPr>
        <w:t>.</w:t>
      </w:r>
    </w:p>
    <w:p w14:paraId="40D0977E"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Publié le : </w:t>
      </w:r>
      <w:r w:rsidRPr="002F113D">
        <w:rPr>
          <w:rFonts w:eastAsia="Times New Roman" w:cstheme="minorHAnsi"/>
          <w:bCs/>
          <w:highlight w:val="yellow"/>
          <w:lang w:eastAsia="fr-FR"/>
        </w:rPr>
        <w:t>…………………………………………………………………</w:t>
      </w:r>
    </w:p>
    <w:p w14:paraId="1D509D0F" w14:textId="77777777" w:rsidR="000E7C33" w:rsidRDefault="000E7C33" w:rsidP="000E7C33">
      <w:pPr>
        <w:tabs>
          <w:tab w:val="left" w:pos="990"/>
        </w:tabs>
        <w:spacing w:after="0" w:line="240" w:lineRule="auto"/>
        <w:jc w:val="both"/>
        <w:rPr>
          <w:rFonts w:eastAsia="Times New Roman" w:cstheme="minorHAnsi"/>
          <w:b/>
          <w:bCs/>
          <w:lang w:eastAsia="fr-FR"/>
        </w:rPr>
      </w:pPr>
    </w:p>
    <w:p w14:paraId="6150A054" w14:textId="77777777" w:rsidR="00EA5B1A" w:rsidRPr="000C6719" w:rsidRDefault="00EA5B1A" w:rsidP="000E7C33">
      <w:pPr>
        <w:tabs>
          <w:tab w:val="left" w:pos="990"/>
        </w:tabs>
        <w:spacing w:after="0" w:line="240" w:lineRule="auto"/>
        <w:jc w:val="both"/>
        <w:rPr>
          <w:rFonts w:eastAsia="Times New Roman" w:cstheme="minorHAnsi"/>
          <w:b/>
          <w:bCs/>
          <w:lang w:eastAsia="fr-FR"/>
        </w:rPr>
      </w:pPr>
    </w:p>
    <w:p w14:paraId="44591C11" w14:textId="309BCFF9" w:rsidR="00EA5B1A" w:rsidRDefault="000E7C33" w:rsidP="00DF3BCA">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sidRPr="000C6719">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8" w:history="1">
        <w:r w:rsidRPr="000C6719">
          <w:rPr>
            <w:rStyle w:val="Lienhypertexte"/>
            <w:rFonts w:eastAsia="Times New Roman" w:cstheme="minorHAnsi"/>
            <w:bCs/>
            <w:lang w:eastAsia="fr-FR"/>
          </w:rPr>
          <w:t>http://www.telerecours.fr</w:t>
        </w:r>
      </w:hyperlink>
      <w:r w:rsidRPr="000C6719">
        <w:rPr>
          <w:rFonts w:eastAsia="Times New Roman" w:cstheme="minorHAnsi"/>
          <w:bCs/>
          <w:lang w:eastAsia="fr-FR"/>
        </w:rPr>
        <w:t xml:space="preserve">. </w:t>
      </w:r>
    </w:p>
    <w:p w14:paraId="64864159" w14:textId="72311BC0" w:rsidR="00EA5B1A" w:rsidRDefault="00EA5B1A">
      <w:pPr>
        <w:rPr>
          <w:rFonts w:eastAsia="Times New Roman" w:cstheme="minorHAnsi"/>
          <w:bCs/>
          <w:lang w:eastAsia="fr-FR"/>
        </w:rPr>
      </w:pPr>
    </w:p>
    <w:sectPr w:rsidR="00EA5B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EE5F" w14:textId="77777777" w:rsidR="00936190" w:rsidRDefault="00936190" w:rsidP="00C01030">
      <w:pPr>
        <w:spacing w:after="0" w:line="240" w:lineRule="auto"/>
      </w:pPr>
      <w:r>
        <w:separator/>
      </w:r>
    </w:p>
  </w:endnote>
  <w:endnote w:type="continuationSeparator" w:id="0">
    <w:p w14:paraId="57AD5D01" w14:textId="77777777" w:rsidR="00936190" w:rsidRDefault="00936190"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20AEE" w14:textId="77777777" w:rsidR="00936190" w:rsidRDefault="00936190" w:rsidP="00C01030">
      <w:pPr>
        <w:spacing w:after="0" w:line="240" w:lineRule="auto"/>
      </w:pPr>
      <w:r>
        <w:separator/>
      </w:r>
    </w:p>
  </w:footnote>
  <w:footnote w:type="continuationSeparator" w:id="0">
    <w:p w14:paraId="0D7DB57D" w14:textId="77777777" w:rsidR="00936190" w:rsidRDefault="00936190" w:rsidP="00C0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3"/>
  </w:num>
  <w:num w:numId="31" w16cid:durableId="233395468">
    <w:abstractNumId w:val="13"/>
  </w:num>
  <w:num w:numId="32" w16cid:durableId="399715206">
    <w:abstractNumId w:val="14"/>
  </w:num>
  <w:num w:numId="33" w16cid:durableId="523859992">
    <w:abstractNumId w:val="14"/>
  </w:num>
  <w:num w:numId="34" w16cid:durableId="1020205747">
    <w:abstractNumId w:val="12"/>
  </w:num>
  <w:num w:numId="35" w16cid:durableId="1034693087">
    <w:abstractNumId w:val="14"/>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4"/>
  </w:num>
  <w:num w:numId="43" w16cid:durableId="1223247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80007"/>
    <w:rsid w:val="004B1540"/>
    <w:rsid w:val="004B4373"/>
    <w:rsid w:val="005005FC"/>
    <w:rsid w:val="00540B02"/>
    <w:rsid w:val="00564701"/>
    <w:rsid w:val="0059010D"/>
    <w:rsid w:val="005B377F"/>
    <w:rsid w:val="005F236B"/>
    <w:rsid w:val="0060340A"/>
    <w:rsid w:val="00635097"/>
    <w:rsid w:val="00636D17"/>
    <w:rsid w:val="006705D3"/>
    <w:rsid w:val="0067155D"/>
    <w:rsid w:val="00676F83"/>
    <w:rsid w:val="006B32ED"/>
    <w:rsid w:val="006D6C24"/>
    <w:rsid w:val="007050EA"/>
    <w:rsid w:val="00725006"/>
    <w:rsid w:val="007570A0"/>
    <w:rsid w:val="007A3647"/>
    <w:rsid w:val="007D0D83"/>
    <w:rsid w:val="007D26E6"/>
    <w:rsid w:val="0084718F"/>
    <w:rsid w:val="00866E16"/>
    <w:rsid w:val="00885125"/>
    <w:rsid w:val="00887357"/>
    <w:rsid w:val="008A38D5"/>
    <w:rsid w:val="0090744B"/>
    <w:rsid w:val="00936190"/>
    <w:rsid w:val="009604E5"/>
    <w:rsid w:val="009748F6"/>
    <w:rsid w:val="009931D3"/>
    <w:rsid w:val="009B1466"/>
    <w:rsid w:val="009F1679"/>
    <w:rsid w:val="00A25981"/>
    <w:rsid w:val="00A60065"/>
    <w:rsid w:val="00A95F5E"/>
    <w:rsid w:val="00AA4E9D"/>
    <w:rsid w:val="00AB2448"/>
    <w:rsid w:val="00AB2A61"/>
    <w:rsid w:val="00AD0EDF"/>
    <w:rsid w:val="00AE32BF"/>
    <w:rsid w:val="00B10DB6"/>
    <w:rsid w:val="00B1794D"/>
    <w:rsid w:val="00B56B52"/>
    <w:rsid w:val="00B61EA9"/>
    <w:rsid w:val="00B65356"/>
    <w:rsid w:val="00B72CEF"/>
    <w:rsid w:val="00BF2F6D"/>
    <w:rsid w:val="00C01030"/>
    <w:rsid w:val="00C50356"/>
    <w:rsid w:val="00CA5CA9"/>
    <w:rsid w:val="00CE13BC"/>
    <w:rsid w:val="00D22837"/>
    <w:rsid w:val="00D52DC1"/>
    <w:rsid w:val="00D63215"/>
    <w:rsid w:val="00D75349"/>
    <w:rsid w:val="00DA0141"/>
    <w:rsid w:val="00DB3D06"/>
    <w:rsid w:val="00DC12BF"/>
    <w:rsid w:val="00DE0CD0"/>
    <w:rsid w:val="00DF3BCA"/>
    <w:rsid w:val="00E30A57"/>
    <w:rsid w:val="00E33DCA"/>
    <w:rsid w:val="00E64D5E"/>
    <w:rsid w:val="00EA5B1A"/>
    <w:rsid w:val="00EB7322"/>
    <w:rsid w:val="00EB7D80"/>
    <w:rsid w:val="00EE3A45"/>
    <w:rsid w:val="00EF0214"/>
    <w:rsid w:val="00EF508D"/>
    <w:rsid w:val="00F31E8B"/>
    <w:rsid w:val="00F3736C"/>
    <w:rsid w:val="00F37CEE"/>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5055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RECIO Manuel</cp:lastModifiedBy>
  <cp:revision>3</cp:revision>
  <cp:lastPrinted>2022-04-05T11:08:00Z</cp:lastPrinted>
  <dcterms:created xsi:type="dcterms:W3CDTF">2025-11-26T12:09:00Z</dcterms:created>
  <dcterms:modified xsi:type="dcterms:W3CDTF">2025-11-26T12:10:00Z</dcterms:modified>
</cp:coreProperties>
</file>