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9B8" w:rsidRDefault="001649B8" w:rsidP="00D561CD">
      <w:pPr>
        <w:pBdr>
          <w:bottom w:val="single" w:sz="4" w:space="1" w:color="auto"/>
        </w:pBdr>
        <w:jc w:val="center"/>
        <w:rPr>
          <w:b/>
          <w:sz w:val="28"/>
          <w:szCs w:val="28"/>
        </w:rPr>
      </w:pPr>
    </w:p>
    <w:p w:rsidR="003421B4" w:rsidRDefault="003421B4" w:rsidP="00D561CD">
      <w:pPr>
        <w:pBdr>
          <w:bottom w:val="single" w:sz="4" w:space="1" w:color="auto"/>
        </w:pBdr>
        <w:jc w:val="center"/>
        <w:rPr>
          <w:b/>
          <w:sz w:val="28"/>
          <w:szCs w:val="28"/>
        </w:rPr>
      </w:pPr>
    </w:p>
    <w:p w:rsidR="003421B4" w:rsidRDefault="003421B4" w:rsidP="00D561CD">
      <w:pPr>
        <w:pBdr>
          <w:bottom w:val="single" w:sz="4" w:space="1" w:color="auto"/>
        </w:pBdr>
        <w:jc w:val="center"/>
        <w:rPr>
          <w:b/>
          <w:sz w:val="28"/>
          <w:szCs w:val="28"/>
        </w:rPr>
      </w:pPr>
    </w:p>
    <w:p w:rsidR="003421B4" w:rsidRDefault="003421B4" w:rsidP="00D561CD">
      <w:pPr>
        <w:pBdr>
          <w:bottom w:val="single" w:sz="4" w:space="1" w:color="auto"/>
        </w:pBdr>
        <w:jc w:val="center"/>
        <w:rPr>
          <w:b/>
          <w:sz w:val="28"/>
          <w:szCs w:val="28"/>
        </w:rPr>
      </w:pPr>
    </w:p>
    <w:p w:rsidR="00385A61" w:rsidRPr="003421B4" w:rsidRDefault="00486F30" w:rsidP="00D561CD">
      <w:pPr>
        <w:pBdr>
          <w:bottom w:val="single" w:sz="4" w:space="1" w:color="auto"/>
        </w:pBdr>
        <w:jc w:val="center"/>
        <w:rPr>
          <w:b/>
          <w:sz w:val="32"/>
          <w:szCs w:val="28"/>
        </w:rPr>
      </w:pPr>
      <w:r>
        <w:rPr>
          <w:b/>
          <w:sz w:val="32"/>
          <w:szCs w:val="28"/>
        </w:rPr>
        <w:t>M</w:t>
      </w:r>
      <w:r w:rsidR="00D561CD" w:rsidRPr="003421B4">
        <w:rPr>
          <w:b/>
          <w:sz w:val="32"/>
          <w:szCs w:val="28"/>
        </w:rPr>
        <w:t>odèle de règlement intérieur</w:t>
      </w:r>
    </w:p>
    <w:p w:rsidR="00F11951" w:rsidRDefault="00F11951" w:rsidP="00F11951">
      <w:pPr>
        <w:jc w:val="both"/>
      </w:pPr>
    </w:p>
    <w:p w:rsidR="00F11951" w:rsidRDefault="00F11951" w:rsidP="00F11951">
      <w:pPr>
        <w:jc w:val="both"/>
      </w:pPr>
    </w:p>
    <w:p w:rsidR="00B2288B" w:rsidRDefault="00B2288B" w:rsidP="00F11951">
      <w:pPr>
        <w:jc w:val="both"/>
      </w:pPr>
      <w:r>
        <w:t>Ce modèle de règlement intérieur a été élaboré par un groupe de travail institué au sein du CDG 31.</w:t>
      </w:r>
    </w:p>
    <w:p w:rsidR="00B2288B" w:rsidRDefault="00B2288B" w:rsidP="00F11951">
      <w:pPr>
        <w:jc w:val="both"/>
      </w:pPr>
      <w:r>
        <w:t xml:space="preserve">Nous tenons à remercier les membres du Comité Technique placé auprès du CDG 31 qui ont participé à la réalisation de ce </w:t>
      </w:r>
      <w:r w:rsidR="008756E3">
        <w:t>document</w:t>
      </w:r>
      <w:r>
        <w:t>.</w:t>
      </w:r>
    </w:p>
    <w:p w:rsidR="00B2288B" w:rsidRDefault="00B2288B" w:rsidP="00F11951">
      <w:pPr>
        <w:jc w:val="both"/>
      </w:pPr>
      <w:r>
        <w:t xml:space="preserve">Ce modèle de règlement intérieur a été présenté à la séance du Comité Technique du CDG 31 en date </w:t>
      </w:r>
      <w:r w:rsidR="00486F30">
        <w:t xml:space="preserve">du 11 décembre 2017. </w:t>
      </w:r>
    </w:p>
    <w:p w:rsidR="00B2288B" w:rsidRDefault="00B2288B" w:rsidP="00F11951">
      <w:pPr>
        <w:jc w:val="both"/>
      </w:pPr>
      <w:r>
        <w:t>Il pourra être adapté au fonctionnement et à l’organisation de chaque collectivité ou établissement public.</w:t>
      </w:r>
    </w:p>
    <w:p w:rsidR="00B2288B" w:rsidRPr="00B2288B" w:rsidRDefault="00B2288B" w:rsidP="00F11951">
      <w:pPr>
        <w:jc w:val="both"/>
      </w:pPr>
      <w:r>
        <w:t>Chaque collectivité ou établi</w:t>
      </w:r>
      <w:r w:rsidR="00D25BB6">
        <w:t xml:space="preserve">ssement public souhaitant </w:t>
      </w:r>
      <w:r w:rsidR="00106E6C">
        <w:t xml:space="preserve">faire </w:t>
      </w:r>
      <w:r w:rsidR="00D25BB6">
        <w:t>adopter</w:t>
      </w:r>
      <w:r>
        <w:t xml:space="preserve"> </w:t>
      </w:r>
      <w:r w:rsidR="00106E6C">
        <w:t xml:space="preserve">par son organe délibérant </w:t>
      </w:r>
      <w:r>
        <w:t xml:space="preserve">un règlement intérieur en se référant au modèle proposé ci-dessous devra </w:t>
      </w:r>
      <w:r w:rsidR="00D25BB6">
        <w:t xml:space="preserve">préalablement saisir pour avis le Comité Technique compétent. </w:t>
      </w:r>
    </w:p>
    <w:p w:rsidR="00E07C9F" w:rsidRDefault="00E07C9F">
      <w:r>
        <w:br w:type="page"/>
      </w:r>
    </w:p>
    <w:sdt>
      <w:sdtPr>
        <w:rPr>
          <w:rFonts w:asciiTheme="minorHAnsi" w:eastAsiaTheme="minorHAnsi" w:hAnsiTheme="minorHAnsi" w:cstheme="minorBidi"/>
          <w:b w:val="0"/>
          <w:bCs w:val="0"/>
          <w:color w:val="auto"/>
          <w:sz w:val="22"/>
          <w:szCs w:val="22"/>
          <w:lang w:eastAsia="en-US"/>
        </w:rPr>
        <w:id w:val="-1722197623"/>
        <w:docPartObj>
          <w:docPartGallery w:val="Table of Contents"/>
          <w:docPartUnique/>
        </w:docPartObj>
      </w:sdtPr>
      <w:sdtEndPr/>
      <w:sdtContent>
        <w:p w:rsidR="00C5766B" w:rsidRDefault="002C15E2">
          <w:pPr>
            <w:pStyle w:val="En-ttedetabledesmatires"/>
          </w:pPr>
          <w:r>
            <w:t>Sommaire</w:t>
          </w:r>
        </w:p>
        <w:p w:rsidR="00486F30" w:rsidRDefault="00C5766B">
          <w:pPr>
            <w:pStyle w:val="TM1"/>
            <w:tabs>
              <w:tab w:val="right" w:leader="dot" w:pos="9062"/>
            </w:tabs>
            <w:rPr>
              <w:noProof/>
            </w:rPr>
          </w:pPr>
          <w:r>
            <w:fldChar w:fldCharType="begin"/>
          </w:r>
          <w:r>
            <w:instrText xml:space="preserve"> TOC \o "1-3" \h \z \u </w:instrText>
          </w:r>
          <w:r>
            <w:fldChar w:fldCharType="separate"/>
          </w:r>
          <w:hyperlink w:anchor="_Toc503274232" w:history="1">
            <w:r w:rsidR="00486F30" w:rsidRPr="00361B30">
              <w:rPr>
                <w:rStyle w:val="Lienhypertexte"/>
                <w:noProof/>
              </w:rPr>
              <w:t>Préambule</w:t>
            </w:r>
            <w:r w:rsidR="00486F30">
              <w:rPr>
                <w:noProof/>
                <w:webHidden/>
              </w:rPr>
              <w:tab/>
            </w:r>
            <w:r w:rsidR="00486F30">
              <w:rPr>
                <w:noProof/>
                <w:webHidden/>
              </w:rPr>
              <w:fldChar w:fldCharType="begin"/>
            </w:r>
            <w:r w:rsidR="00486F30">
              <w:rPr>
                <w:noProof/>
                <w:webHidden/>
              </w:rPr>
              <w:instrText xml:space="preserve"> PAGEREF _Toc503274232 \h </w:instrText>
            </w:r>
            <w:r w:rsidR="00486F30">
              <w:rPr>
                <w:noProof/>
                <w:webHidden/>
              </w:rPr>
            </w:r>
            <w:r w:rsidR="00486F30">
              <w:rPr>
                <w:noProof/>
                <w:webHidden/>
              </w:rPr>
              <w:fldChar w:fldCharType="separate"/>
            </w:r>
            <w:r w:rsidR="00486F30">
              <w:rPr>
                <w:noProof/>
                <w:webHidden/>
              </w:rPr>
              <w:t>5</w:t>
            </w:r>
            <w:r w:rsidR="00486F30">
              <w:rPr>
                <w:noProof/>
                <w:webHidden/>
              </w:rPr>
              <w:fldChar w:fldCharType="end"/>
            </w:r>
          </w:hyperlink>
        </w:p>
        <w:p w:rsidR="00486F30" w:rsidRDefault="00486F30">
          <w:pPr>
            <w:pStyle w:val="TM1"/>
            <w:tabs>
              <w:tab w:val="right" w:leader="dot" w:pos="9062"/>
            </w:tabs>
            <w:rPr>
              <w:noProof/>
            </w:rPr>
          </w:pPr>
          <w:hyperlink w:anchor="_Toc503274233" w:history="1">
            <w:r w:rsidRPr="00361B30">
              <w:rPr>
                <w:rStyle w:val="Lienhypertexte"/>
                <w:noProof/>
              </w:rPr>
              <w:t>Première partie – L’organisation du travail</w:t>
            </w:r>
            <w:r>
              <w:rPr>
                <w:noProof/>
                <w:webHidden/>
              </w:rPr>
              <w:tab/>
            </w:r>
            <w:r>
              <w:rPr>
                <w:noProof/>
                <w:webHidden/>
              </w:rPr>
              <w:fldChar w:fldCharType="begin"/>
            </w:r>
            <w:r>
              <w:rPr>
                <w:noProof/>
                <w:webHidden/>
              </w:rPr>
              <w:instrText xml:space="preserve"> PAGEREF _Toc503274233 \h </w:instrText>
            </w:r>
            <w:r>
              <w:rPr>
                <w:noProof/>
                <w:webHidden/>
              </w:rPr>
            </w:r>
            <w:r>
              <w:rPr>
                <w:noProof/>
                <w:webHidden/>
              </w:rPr>
              <w:fldChar w:fldCharType="separate"/>
            </w:r>
            <w:r>
              <w:rPr>
                <w:noProof/>
                <w:webHidden/>
              </w:rPr>
              <w:t>6</w:t>
            </w:r>
            <w:r>
              <w:rPr>
                <w:noProof/>
                <w:webHidden/>
              </w:rPr>
              <w:fldChar w:fldCharType="end"/>
            </w:r>
          </w:hyperlink>
        </w:p>
        <w:p w:rsidR="00486F30" w:rsidRDefault="00486F30">
          <w:pPr>
            <w:pStyle w:val="TM2"/>
            <w:tabs>
              <w:tab w:val="left" w:pos="660"/>
              <w:tab w:val="right" w:leader="dot" w:pos="9062"/>
            </w:tabs>
            <w:rPr>
              <w:noProof/>
            </w:rPr>
          </w:pPr>
          <w:hyperlink w:anchor="_Toc503274234" w:history="1">
            <w:r w:rsidRPr="00361B30">
              <w:rPr>
                <w:rStyle w:val="Lienhypertexte"/>
                <w:noProof/>
              </w:rPr>
              <w:t>I.</w:t>
            </w:r>
            <w:r>
              <w:rPr>
                <w:noProof/>
              </w:rPr>
              <w:tab/>
            </w:r>
            <w:r w:rsidRPr="00361B30">
              <w:rPr>
                <w:rStyle w:val="Lienhypertexte"/>
                <w:noProof/>
              </w:rPr>
              <w:t>Le temps de travail dans la collectivité ou l’établissement public (à préciser)</w:t>
            </w:r>
            <w:r>
              <w:rPr>
                <w:noProof/>
                <w:webHidden/>
              </w:rPr>
              <w:tab/>
            </w:r>
            <w:r>
              <w:rPr>
                <w:noProof/>
                <w:webHidden/>
              </w:rPr>
              <w:fldChar w:fldCharType="begin"/>
            </w:r>
            <w:r>
              <w:rPr>
                <w:noProof/>
                <w:webHidden/>
              </w:rPr>
              <w:instrText xml:space="preserve"> PAGEREF _Toc503274234 \h </w:instrText>
            </w:r>
            <w:r>
              <w:rPr>
                <w:noProof/>
                <w:webHidden/>
              </w:rPr>
            </w:r>
            <w:r>
              <w:rPr>
                <w:noProof/>
                <w:webHidden/>
              </w:rPr>
              <w:fldChar w:fldCharType="separate"/>
            </w:r>
            <w:r>
              <w:rPr>
                <w:noProof/>
                <w:webHidden/>
              </w:rPr>
              <w:t>6</w:t>
            </w:r>
            <w:r>
              <w:rPr>
                <w:noProof/>
                <w:webHidden/>
              </w:rPr>
              <w:fldChar w:fldCharType="end"/>
            </w:r>
          </w:hyperlink>
        </w:p>
        <w:p w:rsidR="00486F30" w:rsidRDefault="00486F30">
          <w:pPr>
            <w:pStyle w:val="TM3"/>
            <w:tabs>
              <w:tab w:val="left" w:pos="1540"/>
              <w:tab w:val="right" w:leader="dot" w:pos="9062"/>
            </w:tabs>
            <w:rPr>
              <w:noProof/>
            </w:rPr>
          </w:pPr>
          <w:hyperlink w:anchor="_Toc503274235" w:history="1">
            <w:r w:rsidRPr="00361B30">
              <w:rPr>
                <w:rStyle w:val="Lienhypertexte"/>
                <w:noProof/>
              </w:rPr>
              <w:t>Article 1.</w:t>
            </w:r>
            <w:r>
              <w:rPr>
                <w:noProof/>
              </w:rPr>
              <w:tab/>
            </w:r>
            <w:r w:rsidRPr="00361B30">
              <w:rPr>
                <w:rStyle w:val="Lienhypertexte"/>
                <w:noProof/>
              </w:rPr>
              <w:t>Définition du temps de travail effectif</w:t>
            </w:r>
            <w:r>
              <w:rPr>
                <w:noProof/>
                <w:webHidden/>
              </w:rPr>
              <w:tab/>
            </w:r>
            <w:r>
              <w:rPr>
                <w:noProof/>
                <w:webHidden/>
              </w:rPr>
              <w:fldChar w:fldCharType="begin"/>
            </w:r>
            <w:r>
              <w:rPr>
                <w:noProof/>
                <w:webHidden/>
              </w:rPr>
              <w:instrText xml:space="preserve"> PAGEREF _Toc503274235 \h </w:instrText>
            </w:r>
            <w:r>
              <w:rPr>
                <w:noProof/>
                <w:webHidden/>
              </w:rPr>
            </w:r>
            <w:r>
              <w:rPr>
                <w:noProof/>
                <w:webHidden/>
              </w:rPr>
              <w:fldChar w:fldCharType="separate"/>
            </w:r>
            <w:r>
              <w:rPr>
                <w:noProof/>
                <w:webHidden/>
              </w:rPr>
              <w:t>6</w:t>
            </w:r>
            <w:r>
              <w:rPr>
                <w:noProof/>
                <w:webHidden/>
              </w:rPr>
              <w:fldChar w:fldCharType="end"/>
            </w:r>
          </w:hyperlink>
        </w:p>
        <w:p w:rsidR="00486F30" w:rsidRDefault="00486F30">
          <w:pPr>
            <w:pStyle w:val="TM3"/>
            <w:tabs>
              <w:tab w:val="left" w:pos="1540"/>
              <w:tab w:val="right" w:leader="dot" w:pos="9062"/>
            </w:tabs>
            <w:rPr>
              <w:noProof/>
            </w:rPr>
          </w:pPr>
          <w:hyperlink w:anchor="_Toc503274236" w:history="1">
            <w:r w:rsidRPr="00361B30">
              <w:rPr>
                <w:rStyle w:val="Lienhypertexte"/>
                <w:noProof/>
              </w:rPr>
              <w:t>Article 2.</w:t>
            </w:r>
            <w:r>
              <w:rPr>
                <w:noProof/>
              </w:rPr>
              <w:tab/>
            </w:r>
            <w:r w:rsidRPr="00361B30">
              <w:rPr>
                <w:rStyle w:val="Lienhypertexte"/>
                <w:noProof/>
              </w:rPr>
              <w:t>Durée annuelle du temps de travail effectif</w:t>
            </w:r>
            <w:r>
              <w:rPr>
                <w:noProof/>
                <w:webHidden/>
              </w:rPr>
              <w:tab/>
            </w:r>
            <w:r>
              <w:rPr>
                <w:noProof/>
                <w:webHidden/>
              </w:rPr>
              <w:fldChar w:fldCharType="begin"/>
            </w:r>
            <w:r>
              <w:rPr>
                <w:noProof/>
                <w:webHidden/>
              </w:rPr>
              <w:instrText xml:space="preserve"> PAGEREF _Toc503274236 \h </w:instrText>
            </w:r>
            <w:r>
              <w:rPr>
                <w:noProof/>
                <w:webHidden/>
              </w:rPr>
            </w:r>
            <w:r>
              <w:rPr>
                <w:noProof/>
                <w:webHidden/>
              </w:rPr>
              <w:fldChar w:fldCharType="separate"/>
            </w:r>
            <w:r>
              <w:rPr>
                <w:noProof/>
                <w:webHidden/>
              </w:rPr>
              <w:t>6</w:t>
            </w:r>
            <w:r>
              <w:rPr>
                <w:noProof/>
                <w:webHidden/>
              </w:rPr>
              <w:fldChar w:fldCharType="end"/>
            </w:r>
          </w:hyperlink>
        </w:p>
        <w:p w:rsidR="00486F30" w:rsidRDefault="00486F30">
          <w:pPr>
            <w:pStyle w:val="TM3"/>
            <w:tabs>
              <w:tab w:val="left" w:pos="1540"/>
              <w:tab w:val="right" w:leader="dot" w:pos="9062"/>
            </w:tabs>
            <w:rPr>
              <w:noProof/>
            </w:rPr>
          </w:pPr>
          <w:hyperlink w:anchor="_Toc503274237" w:history="1">
            <w:r w:rsidRPr="00361B30">
              <w:rPr>
                <w:rStyle w:val="Lienhypertexte"/>
                <w:noProof/>
              </w:rPr>
              <w:t>Article 3.</w:t>
            </w:r>
            <w:r>
              <w:rPr>
                <w:noProof/>
              </w:rPr>
              <w:tab/>
            </w:r>
            <w:r w:rsidRPr="00361B30">
              <w:rPr>
                <w:rStyle w:val="Lienhypertexte"/>
                <w:noProof/>
              </w:rPr>
              <w:t>Les garanties minimales</w:t>
            </w:r>
            <w:r>
              <w:rPr>
                <w:noProof/>
                <w:webHidden/>
              </w:rPr>
              <w:tab/>
            </w:r>
            <w:r>
              <w:rPr>
                <w:noProof/>
                <w:webHidden/>
              </w:rPr>
              <w:fldChar w:fldCharType="begin"/>
            </w:r>
            <w:r>
              <w:rPr>
                <w:noProof/>
                <w:webHidden/>
              </w:rPr>
              <w:instrText xml:space="preserve"> PAGEREF _Toc503274237 \h </w:instrText>
            </w:r>
            <w:r>
              <w:rPr>
                <w:noProof/>
                <w:webHidden/>
              </w:rPr>
            </w:r>
            <w:r>
              <w:rPr>
                <w:noProof/>
                <w:webHidden/>
              </w:rPr>
              <w:fldChar w:fldCharType="separate"/>
            </w:r>
            <w:r>
              <w:rPr>
                <w:noProof/>
                <w:webHidden/>
              </w:rPr>
              <w:t>6</w:t>
            </w:r>
            <w:r>
              <w:rPr>
                <w:noProof/>
                <w:webHidden/>
              </w:rPr>
              <w:fldChar w:fldCharType="end"/>
            </w:r>
          </w:hyperlink>
        </w:p>
        <w:p w:rsidR="00486F30" w:rsidRDefault="00486F30">
          <w:pPr>
            <w:pStyle w:val="TM3"/>
            <w:tabs>
              <w:tab w:val="left" w:pos="1540"/>
              <w:tab w:val="right" w:leader="dot" w:pos="9062"/>
            </w:tabs>
            <w:rPr>
              <w:noProof/>
            </w:rPr>
          </w:pPr>
          <w:hyperlink w:anchor="_Toc503274238" w:history="1">
            <w:r w:rsidRPr="00361B30">
              <w:rPr>
                <w:rStyle w:val="Lienhypertexte"/>
                <w:noProof/>
              </w:rPr>
              <w:t>Article 4.</w:t>
            </w:r>
            <w:r>
              <w:rPr>
                <w:noProof/>
              </w:rPr>
              <w:tab/>
            </w:r>
            <w:r w:rsidRPr="00361B30">
              <w:rPr>
                <w:rStyle w:val="Lienhypertexte"/>
                <w:noProof/>
              </w:rPr>
              <w:t>La pause légale et la pause méridienne</w:t>
            </w:r>
            <w:r>
              <w:rPr>
                <w:noProof/>
                <w:webHidden/>
              </w:rPr>
              <w:tab/>
            </w:r>
            <w:r>
              <w:rPr>
                <w:noProof/>
                <w:webHidden/>
              </w:rPr>
              <w:fldChar w:fldCharType="begin"/>
            </w:r>
            <w:r>
              <w:rPr>
                <w:noProof/>
                <w:webHidden/>
              </w:rPr>
              <w:instrText xml:space="preserve"> PAGEREF _Toc503274238 \h </w:instrText>
            </w:r>
            <w:r>
              <w:rPr>
                <w:noProof/>
                <w:webHidden/>
              </w:rPr>
            </w:r>
            <w:r>
              <w:rPr>
                <w:noProof/>
                <w:webHidden/>
              </w:rPr>
              <w:fldChar w:fldCharType="separate"/>
            </w:r>
            <w:r>
              <w:rPr>
                <w:noProof/>
                <w:webHidden/>
              </w:rPr>
              <w:t>7</w:t>
            </w:r>
            <w:r>
              <w:rPr>
                <w:noProof/>
                <w:webHidden/>
              </w:rPr>
              <w:fldChar w:fldCharType="end"/>
            </w:r>
          </w:hyperlink>
        </w:p>
        <w:p w:rsidR="00486F30" w:rsidRDefault="00486F30">
          <w:pPr>
            <w:pStyle w:val="TM3"/>
            <w:tabs>
              <w:tab w:val="left" w:pos="1540"/>
              <w:tab w:val="right" w:leader="dot" w:pos="9062"/>
            </w:tabs>
            <w:rPr>
              <w:noProof/>
            </w:rPr>
          </w:pPr>
          <w:hyperlink w:anchor="_Toc503274239" w:history="1">
            <w:r w:rsidRPr="00361B30">
              <w:rPr>
                <w:rStyle w:val="Lienhypertexte"/>
                <w:noProof/>
              </w:rPr>
              <w:t>Article 5.</w:t>
            </w:r>
            <w:r>
              <w:rPr>
                <w:noProof/>
              </w:rPr>
              <w:tab/>
            </w:r>
            <w:r w:rsidRPr="00361B30">
              <w:rPr>
                <w:rStyle w:val="Lienhypertexte"/>
                <w:noProof/>
              </w:rPr>
              <w:t>Cycle(s) de travail</w:t>
            </w:r>
            <w:r>
              <w:rPr>
                <w:noProof/>
                <w:webHidden/>
              </w:rPr>
              <w:tab/>
            </w:r>
            <w:r>
              <w:rPr>
                <w:noProof/>
                <w:webHidden/>
              </w:rPr>
              <w:fldChar w:fldCharType="begin"/>
            </w:r>
            <w:r>
              <w:rPr>
                <w:noProof/>
                <w:webHidden/>
              </w:rPr>
              <w:instrText xml:space="preserve"> PAGEREF _Toc503274239 \h </w:instrText>
            </w:r>
            <w:r>
              <w:rPr>
                <w:noProof/>
                <w:webHidden/>
              </w:rPr>
            </w:r>
            <w:r>
              <w:rPr>
                <w:noProof/>
                <w:webHidden/>
              </w:rPr>
              <w:fldChar w:fldCharType="separate"/>
            </w:r>
            <w:r>
              <w:rPr>
                <w:noProof/>
                <w:webHidden/>
              </w:rPr>
              <w:t>7</w:t>
            </w:r>
            <w:r>
              <w:rPr>
                <w:noProof/>
                <w:webHidden/>
              </w:rPr>
              <w:fldChar w:fldCharType="end"/>
            </w:r>
          </w:hyperlink>
        </w:p>
        <w:p w:rsidR="00486F30" w:rsidRDefault="00486F30">
          <w:pPr>
            <w:pStyle w:val="TM3"/>
            <w:tabs>
              <w:tab w:val="left" w:pos="1540"/>
              <w:tab w:val="right" w:leader="dot" w:pos="9062"/>
            </w:tabs>
            <w:rPr>
              <w:noProof/>
            </w:rPr>
          </w:pPr>
          <w:hyperlink w:anchor="_Toc503274240" w:history="1">
            <w:r w:rsidRPr="00361B30">
              <w:rPr>
                <w:rStyle w:val="Lienhypertexte"/>
                <w:noProof/>
              </w:rPr>
              <w:t>Article 6.</w:t>
            </w:r>
            <w:r>
              <w:rPr>
                <w:noProof/>
              </w:rPr>
              <w:tab/>
            </w:r>
            <w:r w:rsidRPr="00361B30">
              <w:rPr>
                <w:rStyle w:val="Lienhypertexte"/>
                <w:noProof/>
              </w:rPr>
              <w:t>Horaires de travail</w:t>
            </w:r>
            <w:r>
              <w:rPr>
                <w:noProof/>
                <w:webHidden/>
              </w:rPr>
              <w:tab/>
            </w:r>
            <w:r>
              <w:rPr>
                <w:noProof/>
                <w:webHidden/>
              </w:rPr>
              <w:fldChar w:fldCharType="begin"/>
            </w:r>
            <w:r>
              <w:rPr>
                <w:noProof/>
                <w:webHidden/>
              </w:rPr>
              <w:instrText xml:space="preserve"> PAGEREF _Toc503274240 \h </w:instrText>
            </w:r>
            <w:r>
              <w:rPr>
                <w:noProof/>
                <w:webHidden/>
              </w:rPr>
            </w:r>
            <w:r>
              <w:rPr>
                <w:noProof/>
                <w:webHidden/>
              </w:rPr>
              <w:fldChar w:fldCharType="separate"/>
            </w:r>
            <w:r>
              <w:rPr>
                <w:noProof/>
                <w:webHidden/>
              </w:rPr>
              <w:t>10</w:t>
            </w:r>
            <w:r>
              <w:rPr>
                <w:noProof/>
                <w:webHidden/>
              </w:rPr>
              <w:fldChar w:fldCharType="end"/>
            </w:r>
          </w:hyperlink>
        </w:p>
        <w:p w:rsidR="00486F30" w:rsidRDefault="00486F30">
          <w:pPr>
            <w:pStyle w:val="TM3"/>
            <w:tabs>
              <w:tab w:val="left" w:pos="1540"/>
              <w:tab w:val="right" w:leader="dot" w:pos="9062"/>
            </w:tabs>
            <w:rPr>
              <w:noProof/>
            </w:rPr>
          </w:pPr>
          <w:hyperlink w:anchor="_Toc503274241" w:history="1">
            <w:r w:rsidRPr="00361B30">
              <w:rPr>
                <w:rStyle w:val="Lienhypertexte"/>
                <w:noProof/>
              </w:rPr>
              <w:t>Article 7.</w:t>
            </w:r>
            <w:r>
              <w:rPr>
                <w:noProof/>
              </w:rPr>
              <w:tab/>
            </w:r>
            <w:r w:rsidRPr="00361B30">
              <w:rPr>
                <w:rStyle w:val="Lienhypertexte"/>
                <w:noProof/>
              </w:rPr>
              <w:t>Heures supplémentaires et heures complémentaires</w:t>
            </w:r>
            <w:r>
              <w:rPr>
                <w:noProof/>
                <w:webHidden/>
              </w:rPr>
              <w:tab/>
            </w:r>
            <w:r>
              <w:rPr>
                <w:noProof/>
                <w:webHidden/>
              </w:rPr>
              <w:fldChar w:fldCharType="begin"/>
            </w:r>
            <w:r>
              <w:rPr>
                <w:noProof/>
                <w:webHidden/>
              </w:rPr>
              <w:instrText xml:space="preserve"> PAGEREF _Toc503274241 \h </w:instrText>
            </w:r>
            <w:r>
              <w:rPr>
                <w:noProof/>
                <w:webHidden/>
              </w:rPr>
            </w:r>
            <w:r>
              <w:rPr>
                <w:noProof/>
                <w:webHidden/>
              </w:rPr>
              <w:fldChar w:fldCharType="separate"/>
            </w:r>
            <w:r>
              <w:rPr>
                <w:noProof/>
                <w:webHidden/>
              </w:rPr>
              <w:t>11</w:t>
            </w:r>
            <w:r>
              <w:rPr>
                <w:noProof/>
                <w:webHidden/>
              </w:rPr>
              <w:fldChar w:fldCharType="end"/>
            </w:r>
          </w:hyperlink>
        </w:p>
        <w:p w:rsidR="00486F30" w:rsidRDefault="00486F30">
          <w:pPr>
            <w:pStyle w:val="TM3"/>
            <w:tabs>
              <w:tab w:val="left" w:pos="1540"/>
              <w:tab w:val="right" w:leader="dot" w:pos="9062"/>
            </w:tabs>
            <w:rPr>
              <w:noProof/>
            </w:rPr>
          </w:pPr>
          <w:hyperlink w:anchor="_Toc503274242" w:history="1">
            <w:r w:rsidRPr="00361B30">
              <w:rPr>
                <w:rStyle w:val="Lienhypertexte"/>
                <w:noProof/>
              </w:rPr>
              <w:t>Article 8.</w:t>
            </w:r>
            <w:r>
              <w:rPr>
                <w:noProof/>
              </w:rPr>
              <w:tab/>
            </w:r>
            <w:r w:rsidRPr="00361B30">
              <w:rPr>
                <w:rStyle w:val="Lienhypertexte"/>
                <w:noProof/>
              </w:rPr>
              <w:t>Astreinte et permanence</w:t>
            </w:r>
            <w:r>
              <w:rPr>
                <w:noProof/>
                <w:webHidden/>
              </w:rPr>
              <w:tab/>
            </w:r>
            <w:r>
              <w:rPr>
                <w:noProof/>
                <w:webHidden/>
              </w:rPr>
              <w:fldChar w:fldCharType="begin"/>
            </w:r>
            <w:r>
              <w:rPr>
                <w:noProof/>
                <w:webHidden/>
              </w:rPr>
              <w:instrText xml:space="preserve"> PAGEREF _Toc503274242 \h </w:instrText>
            </w:r>
            <w:r>
              <w:rPr>
                <w:noProof/>
                <w:webHidden/>
              </w:rPr>
            </w:r>
            <w:r>
              <w:rPr>
                <w:noProof/>
                <w:webHidden/>
              </w:rPr>
              <w:fldChar w:fldCharType="separate"/>
            </w:r>
            <w:r>
              <w:rPr>
                <w:noProof/>
                <w:webHidden/>
              </w:rPr>
              <w:t>12</w:t>
            </w:r>
            <w:r>
              <w:rPr>
                <w:noProof/>
                <w:webHidden/>
              </w:rPr>
              <w:fldChar w:fldCharType="end"/>
            </w:r>
          </w:hyperlink>
        </w:p>
        <w:p w:rsidR="00486F30" w:rsidRDefault="00486F30">
          <w:pPr>
            <w:pStyle w:val="TM3"/>
            <w:tabs>
              <w:tab w:val="left" w:pos="1540"/>
              <w:tab w:val="right" w:leader="dot" w:pos="9062"/>
            </w:tabs>
            <w:rPr>
              <w:noProof/>
            </w:rPr>
          </w:pPr>
          <w:hyperlink w:anchor="_Toc503274243" w:history="1">
            <w:r w:rsidRPr="00361B30">
              <w:rPr>
                <w:rStyle w:val="Lienhypertexte"/>
                <w:noProof/>
              </w:rPr>
              <w:t>Article 9.</w:t>
            </w:r>
            <w:r>
              <w:rPr>
                <w:noProof/>
              </w:rPr>
              <w:tab/>
            </w:r>
            <w:r w:rsidRPr="00361B30">
              <w:rPr>
                <w:rStyle w:val="Lienhypertexte"/>
                <w:noProof/>
              </w:rPr>
              <w:t>Journée de solidarité</w:t>
            </w:r>
            <w:r>
              <w:rPr>
                <w:noProof/>
                <w:webHidden/>
              </w:rPr>
              <w:tab/>
            </w:r>
            <w:r>
              <w:rPr>
                <w:noProof/>
                <w:webHidden/>
              </w:rPr>
              <w:fldChar w:fldCharType="begin"/>
            </w:r>
            <w:r>
              <w:rPr>
                <w:noProof/>
                <w:webHidden/>
              </w:rPr>
              <w:instrText xml:space="preserve"> PAGEREF _Toc503274243 \h </w:instrText>
            </w:r>
            <w:r>
              <w:rPr>
                <w:noProof/>
                <w:webHidden/>
              </w:rPr>
            </w:r>
            <w:r>
              <w:rPr>
                <w:noProof/>
                <w:webHidden/>
              </w:rPr>
              <w:fldChar w:fldCharType="separate"/>
            </w:r>
            <w:r>
              <w:rPr>
                <w:noProof/>
                <w:webHidden/>
              </w:rPr>
              <w:t>12</w:t>
            </w:r>
            <w:r>
              <w:rPr>
                <w:noProof/>
                <w:webHidden/>
              </w:rPr>
              <w:fldChar w:fldCharType="end"/>
            </w:r>
          </w:hyperlink>
        </w:p>
        <w:p w:rsidR="00486F30" w:rsidRDefault="00486F30">
          <w:pPr>
            <w:pStyle w:val="TM3"/>
            <w:tabs>
              <w:tab w:val="left" w:pos="1760"/>
              <w:tab w:val="right" w:leader="dot" w:pos="9062"/>
            </w:tabs>
            <w:rPr>
              <w:noProof/>
            </w:rPr>
          </w:pPr>
          <w:hyperlink w:anchor="_Toc503274244" w:history="1">
            <w:r w:rsidRPr="00361B30">
              <w:rPr>
                <w:rStyle w:val="Lienhypertexte"/>
                <w:noProof/>
              </w:rPr>
              <w:t>Article 10.</w:t>
            </w:r>
            <w:r>
              <w:rPr>
                <w:noProof/>
              </w:rPr>
              <w:tab/>
            </w:r>
            <w:r w:rsidRPr="00361B30">
              <w:rPr>
                <w:rStyle w:val="Lienhypertexte"/>
                <w:noProof/>
              </w:rPr>
              <w:t>Le temps partiel</w:t>
            </w:r>
            <w:r>
              <w:rPr>
                <w:noProof/>
                <w:webHidden/>
              </w:rPr>
              <w:tab/>
            </w:r>
            <w:r>
              <w:rPr>
                <w:noProof/>
                <w:webHidden/>
              </w:rPr>
              <w:fldChar w:fldCharType="begin"/>
            </w:r>
            <w:r>
              <w:rPr>
                <w:noProof/>
                <w:webHidden/>
              </w:rPr>
              <w:instrText xml:space="preserve"> PAGEREF _Toc503274244 \h </w:instrText>
            </w:r>
            <w:r>
              <w:rPr>
                <w:noProof/>
                <w:webHidden/>
              </w:rPr>
            </w:r>
            <w:r>
              <w:rPr>
                <w:noProof/>
                <w:webHidden/>
              </w:rPr>
              <w:fldChar w:fldCharType="separate"/>
            </w:r>
            <w:r>
              <w:rPr>
                <w:noProof/>
                <w:webHidden/>
              </w:rPr>
              <w:t>13</w:t>
            </w:r>
            <w:r>
              <w:rPr>
                <w:noProof/>
                <w:webHidden/>
              </w:rPr>
              <w:fldChar w:fldCharType="end"/>
            </w:r>
          </w:hyperlink>
        </w:p>
        <w:p w:rsidR="00486F30" w:rsidRDefault="00486F30">
          <w:pPr>
            <w:pStyle w:val="TM3"/>
            <w:tabs>
              <w:tab w:val="left" w:pos="1760"/>
              <w:tab w:val="right" w:leader="dot" w:pos="9062"/>
            </w:tabs>
            <w:rPr>
              <w:noProof/>
            </w:rPr>
          </w:pPr>
          <w:hyperlink w:anchor="_Toc503274245" w:history="1">
            <w:r w:rsidRPr="00361B30">
              <w:rPr>
                <w:rStyle w:val="Lienhypertexte"/>
                <w:noProof/>
              </w:rPr>
              <w:t>Article 11.</w:t>
            </w:r>
            <w:r>
              <w:rPr>
                <w:noProof/>
              </w:rPr>
              <w:tab/>
            </w:r>
            <w:r w:rsidRPr="00361B30">
              <w:rPr>
                <w:rStyle w:val="Lienhypertexte"/>
                <w:noProof/>
              </w:rPr>
              <w:t>Le télétravail</w:t>
            </w:r>
            <w:r>
              <w:rPr>
                <w:noProof/>
                <w:webHidden/>
              </w:rPr>
              <w:tab/>
            </w:r>
            <w:r>
              <w:rPr>
                <w:noProof/>
                <w:webHidden/>
              </w:rPr>
              <w:fldChar w:fldCharType="begin"/>
            </w:r>
            <w:r>
              <w:rPr>
                <w:noProof/>
                <w:webHidden/>
              </w:rPr>
              <w:instrText xml:space="preserve"> PAGEREF _Toc503274245 \h </w:instrText>
            </w:r>
            <w:r>
              <w:rPr>
                <w:noProof/>
                <w:webHidden/>
              </w:rPr>
            </w:r>
            <w:r>
              <w:rPr>
                <w:noProof/>
                <w:webHidden/>
              </w:rPr>
              <w:fldChar w:fldCharType="separate"/>
            </w:r>
            <w:r>
              <w:rPr>
                <w:noProof/>
                <w:webHidden/>
              </w:rPr>
              <w:t>15</w:t>
            </w:r>
            <w:r>
              <w:rPr>
                <w:noProof/>
                <w:webHidden/>
              </w:rPr>
              <w:fldChar w:fldCharType="end"/>
            </w:r>
          </w:hyperlink>
        </w:p>
        <w:p w:rsidR="00486F30" w:rsidRDefault="00486F30">
          <w:pPr>
            <w:pStyle w:val="TM2"/>
            <w:tabs>
              <w:tab w:val="left" w:pos="660"/>
              <w:tab w:val="right" w:leader="dot" w:pos="9062"/>
            </w:tabs>
            <w:rPr>
              <w:noProof/>
            </w:rPr>
          </w:pPr>
          <w:hyperlink w:anchor="_Toc503274246" w:history="1">
            <w:r w:rsidRPr="00361B30">
              <w:rPr>
                <w:rStyle w:val="Lienhypertexte"/>
                <w:noProof/>
              </w:rPr>
              <w:t>II.</w:t>
            </w:r>
            <w:r>
              <w:rPr>
                <w:noProof/>
              </w:rPr>
              <w:tab/>
            </w:r>
            <w:r w:rsidRPr="00361B30">
              <w:rPr>
                <w:rStyle w:val="Lienhypertexte"/>
                <w:noProof/>
              </w:rPr>
              <w:t xml:space="preserve">Les temps d’absence dans la collectivité ou l’établissement public </w:t>
            </w:r>
            <w:r w:rsidRPr="00361B30">
              <w:rPr>
                <w:rStyle w:val="Lienhypertexte"/>
                <w:i/>
                <w:noProof/>
              </w:rPr>
              <w:t>(à préciser)</w:t>
            </w:r>
            <w:r>
              <w:rPr>
                <w:noProof/>
                <w:webHidden/>
              </w:rPr>
              <w:tab/>
            </w:r>
            <w:r>
              <w:rPr>
                <w:noProof/>
                <w:webHidden/>
              </w:rPr>
              <w:fldChar w:fldCharType="begin"/>
            </w:r>
            <w:r>
              <w:rPr>
                <w:noProof/>
                <w:webHidden/>
              </w:rPr>
              <w:instrText xml:space="preserve"> PAGEREF _Toc503274246 \h </w:instrText>
            </w:r>
            <w:r>
              <w:rPr>
                <w:noProof/>
                <w:webHidden/>
              </w:rPr>
            </w:r>
            <w:r>
              <w:rPr>
                <w:noProof/>
                <w:webHidden/>
              </w:rPr>
              <w:fldChar w:fldCharType="separate"/>
            </w:r>
            <w:r>
              <w:rPr>
                <w:noProof/>
                <w:webHidden/>
              </w:rPr>
              <w:t>15</w:t>
            </w:r>
            <w:r>
              <w:rPr>
                <w:noProof/>
                <w:webHidden/>
              </w:rPr>
              <w:fldChar w:fldCharType="end"/>
            </w:r>
          </w:hyperlink>
        </w:p>
        <w:p w:rsidR="00486F30" w:rsidRDefault="00486F30">
          <w:pPr>
            <w:pStyle w:val="TM3"/>
            <w:tabs>
              <w:tab w:val="left" w:pos="1760"/>
              <w:tab w:val="right" w:leader="dot" w:pos="9062"/>
            </w:tabs>
            <w:rPr>
              <w:noProof/>
            </w:rPr>
          </w:pPr>
          <w:hyperlink w:anchor="_Toc503274247" w:history="1">
            <w:r w:rsidRPr="00361B30">
              <w:rPr>
                <w:rStyle w:val="Lienhypertexte"/>
                <w:noProof/>
              </w:rPr>
              <w:t>Article 12.</w:t>
            </w:r>
            <w:r>
              <w:rPr>
                <w:noProof/>
              </w:rPr>
              <w:tab/>
            </w:r>
            <w:r w:rsidRPr="00361B30">
              <w:rPr>
                <w:rStyle w:val="Lienhypertexte"/>
                <w:noProof/>
              </w:rPr>
              <w:t>Les congés annuels</w:t>
            </w:r>
            <w:r>
              <w:rPr>
                <w:noProof/>
                <w:webHidden/>
              </w:rPr>
              <w:tab/>
            </w:r>
            <w:r>
              <w:rPr>
                <w:noProof/>
                <w:webHidden/>
              </w:rPr>
              <w:fldChar w:fldCharType="begin"/>
            </w:r>
            <w:r>
              <w:rPr>
                <w:noProof/>
                <w:webHidden/>
              </w:rPr>
              <w:instrText xml:space="preserve"> PAGEREF _Toc503274247 \h </w:instrText>
            </w:r>
            <w:r>
              <w:rPr>
                <w:noProof/>
                <w:webHidden/>
              </w:rPr>
            </w:r>
            <w:r>
              <w:rPr>
                <w:noProof/>
                <w:webHidden/>
              </w:rPr>
              <w:fldChar w:fldCharType="separate"/>
            </w:r>
            <w:r>
              <w:rPr>
                <w:noProof/>
                <w:webHidden/>
              </w:rPr>
              <w:t>15</w:t>
            </w:r>
            <w:r>
              <w:rPr>
                <w:noProof/>
                <w:webHidden/>
              </w:rPr>
              <w:fldChar w:fldCharType="end"/>
            </w:r>
          </w:hyperlink>
        </w:p>
        <w:p w:rsidR="00486F30" w:rsidRDefault="00486F30">
          <w:pPr>
            <w:pStyle w:val="TM3"/>
            <w:tabs>
              <w:tab w:val="left" w:pos="1760"/>
              <w:tab w:val="right" w:leader="dot" w:pos="9062"/>
            </w:tabs>
            <w:rPr>
              <w:noProof/>
            </w:rPr>
          </w:pPr>
          <w:hyperlink w:anchor="_Toc503274248" w:history="1">
            <w:r w:rsidRPr="00361B30">
              <w:rPr>
                <w:rStyle w:val="Lienhypertexte"/>
                <w:noProof/>
              </w:rPr>
              <w:t>Article 13.</w:t>
            </w:r>
            <w:r>
              <w:rPr>
                <w:noProof/>
              </w:rPr>
              <w:tab/>
            </w:r>
            <w:r w:rsidRPr="00361B30">
              <w:rPr>
                <w:rStyle w:val="Lienhypertexte"/>
                <w:noProof/>
              </w:rPr>
              <w:t xml:space="preserve">Les jours d’aménagement et de réduction du temps de travail (jours d’ARTT) </w:t>
            </w:r>
            <w:r w:rsidRPr="00361B30">
              <w:rPr>
                <w:rStyle w:val="Lienhypertexte"/>
                <w:i/>
                <w:noProof/>
              </w:rPr>
              <w:t>Le cas échéant</w:t>
            </w:r>
            <w:r>
              <w:rPr>
                <w:noProof/>
                <w:webHidden/>
              </w:rPr>
              <w:tab/>
            </w:r>
            <w:r>
              <w:rPr>
                <w:noProof/>
                <w:webHidden/>
              </w:rPr>
              <w:fldChar w:fldCharType="begin"/>
            </w:r>
            <w:r>
              <w:rPr>
                <w:noProof/>
                <w:webHidden/>
              </w:rPr>
              <w:instrText xml:space="preserve"> PAGEREF _Toc503274248 \h </w:instrText>
            </w:r>
            <w:r>
              <w:rPr>
                <w:noProof/>
                <w:webHidden/>
              </w:rPr>
            </w:r>
            <w:r>
              <w:rPr>
                <w:noProof/>
                <w:webHidden/>
              </w:rPr>
              <w:fldChar w:fldCharType="separate"/>
            </w:r>
            <w:r>
              <w:rPr>
                <w:noProof/>
                <w:webHidden/>
              </w:rPr>
              <w:t>16</w:t>
            </w:r>
            <w:r>
              <w:rPr>
                <w:noProof/>
                <w:webHidden/>
              </w:rPr>
              <w:fldChar w:fldCharType="end"/>
            </w:r>
          </w:hyperlink>
        </w:p>
        <w:p w:rsidR="00486F30" w:rsidRDefault="00486F30">
          <w:pPr>
            <w:pStyle w:val="TM3"/>
            <w:tabs>
              <w:tab w:val="left" w:pos="1760"/>
              <w:tab w:val="right" w:leader="dot" w:pos="9062"/>
            </w:tabs>
            <w:rPr>
              <w:noProof/>
            </w:rPr>
          </w:pPr>
          <w:hyperlink w:anchor="_Toc503274249" w:history="1">
            <w:r w:rsidRPr="00361B30">
              <w:rPr>
                <w:rStyle w:val="Lienhypertexte"/>
                <w:noProof/>
              </w:rPr>
              <w:t>Article 14.</w:t>
            </w:r>
            <w:r>
              <w:rPr>
                <w:noProof/>
              </w:rPr>
              <w:tab/>
            </w:r>
            <w:r w:rsidRPr="00361B30">
              <w:rPr>
                <w:rStyle w:val="Lienhypertexte"/>
                <w:noProof/>
              </w:rPr>
              <w:t>Les repos compensateurs</w:t>
            </w:r>
            <w:r>
              <w:rPr>
                <w:noProof/>
                <w:webHidden/>
              </w:rPr>
              <w:tab/>
            </w:r>
            <w:r>
              <w:rPr>
                <w:noProof/>
                <w:webHidden/>
              </w:rPr>
              <w:fldChar w:fldCharType="begin"/>
            </w:r>
            <w:r>
              <w:rPr>
                <w:noProof/>
                <w:webHidden/>
              </w:rPr>
              <w:instrText xml:space="preserve"> PAGEREF _Toc503274249 \h </w:instrText>
            </w:r>
            <w:r>
              <w:rPr>
                <w:noProof/>
                <w:webHidden/>
              </w:rPr>
            </w:r>
            <w:r>
              <w:rPr>
                <w:noProof/>
                <w:webHidden/>
              </w:rPr>
              <w:fldChar w:fldCharType="separate"/>
            </w:r>
            <w:r>
              <w:rPr>
                <w:noProof/>
                <w:webHidden/>
              </w:rPr>
              <w:t>16</w:t>
            </w:r>
            <w:r>
              <w:rPr>
                <w:noProof/>
                <w:webHidden/>
              </w:rPr>
              <w:fldChar w:fldCharType="end"/>
            </w:r>
          </w:hyperlink>
        </w:p>
        <w:p w:rsidR="00486F30" w:rsidRDefault="00486F30">
          <w:pPr>
            <w:pStyle w:val="TM3"/>
            <w:tabs>
              <w:tab w:val="left" w:pos="1760"/>
              <w:tab w:val="right" w:leader="dot" w:pos="9062"/>
            </w:tabs>
            <w:rPr>
              <w:noProof/>
            </w:rPr>
          </w:pPr>
          <w:hyperlink w:anchor="_Toc503274250" w:history="1">
            <w:r w:rsidRPr="00361B30">
              <w:rPr>
                <w:rStyle w:val="Lienhypertexte"/>
                <w:noProof/>
              </w:rPr>
              <w:t>Article 15.</w:t>
            </w:r>
            <w:r>
              <w:rPr>
                <w:noProof/>
              </w:rPr>
              <w:tab/>
            </w:r>
            <w:r w:rsidRPr="00361B30">
              <w:rPr>
                <w:rStyle w:val="Lienhypertexte"/>
                <w:noProof/>
              </w:rPr>
              <w:t>Les autorisations spéciales d’absence</w:t>
            </w:r>
            <w:r>
              <w:rPr>
                <w:noProof/>
                <w:webHidden/>
              </w:rPr>
              <w:tab/>
            </w:r>
            <w:r>
              <w:rPr>
                <w:noProof/>
                <w:webHidden/>
              </w:rPr>
              <w:fldChar w:fldCharType="begin"/>
            </w:r>
            <w:r>
              <w:rPr>
                <w:noProof/>
                <w:webHidden/>
              </w:rPr>
              <w:instrText xml:space="preserve"> PAGEREF _Toc503274250 \h </w:instrText>
            </w:r>
            <w:r>
              <w:rPr>
                <w:noProof/>
                <w:webHidden/>
              </w:rPr>
            </w:r>
            <w:r>
              <w:rPr>
                <w:noProof/>
                <w:webHidden/>
              </w:rPr>
              <w:fldChar w:fldCharType="separate"/>
            </w:r>
            <w:r>
              <w:rPr>
                <w:noProof/>
                <w:webHidden/>
              </w:rPr>
              <w:t>17</w:t>
            </w:r>
            <w:r>
              <w:rPr>
                <w:noProof/>
                <w:webHidden/>
              </w:rPr>
              <w:fldChar w:fldCharType="end"/>
            </w:r>
          </w:hyperlink>
        </w:p>
        <w:p w:rsidR="00486F30" w:rsidRDefault="00486F30">
          <w:pPr>
            <w:pStyle w:val="TM3"/>
            <w:tabs>
              <w:tab w:val="left" w:pos="1760"/>
              <w:tab w:val="right" w:leader="dot" w:pos="9062"/>
            </w:tabs>
            <w:rPr>
              <w:noProof/>
            </w:rPr>
          </w:pPr>
          <w:hyperlink w:anchor="_Toc503274251" w:history="1">
            <w:r w:rsidRPr="00361B30">
              <w:rPr>
                <w:rStyle w:val="Lienhypertexte"/>
                <w:noProof/>
              </w:rPr>
              <w:t>Article 16.</w:t>
            </w:r>
            <w:r>
              <w:rPr>
                <w:noProof/>
              </w:rPr>
              <w:tab/>
            </w:r>
            <w:r w:rsidRPr="00361B30">
              <w:rPr>
                <w:rStyle w:val="Lienhypertexte"/>
                <w:noProof/>
              </w:rPr>
              <w:t>Le compte épargne temps</w:t>
            </w:r>
            <w:r>
              <w:rPr>
                <w:noProof/>
                <w:webHidden/>
              </w:rPr>
              <w:tab/>
            </w:r>
            <w:r>
              <w:rPr>
                <w:noProof/>
                <w:webHidden/>
              </w:rPr>
              <w:fldChar w:fldCharType="begin"/>
            </w:r>
            <w:r>
              <w:rPr>
                <w:noProof/>
                <w:webHidden/>
              </w:rPr>
              <w:instrText xml:space="preserve"> PAGEREF _Toc503274251 \h </w:instrText>
            </w:r>
            <w:r>
              <w:rPr>
                <w:noProof/>
                <w:webHidden/>
              </w:rPr>
            </w:r>
            <w:r>
              <w:rPr>
                <w:noProof/>
                <w:webHidden/>
              </w:rPr>
              <w:fldChar w:fldCharType="separate"/>
            </w:r>
            <w:r>
              <w:rPr>
                <w:noProof/>
                <w:webHidden/>
              </w:rPr>
              <w:t>17</w:t>
            </w:r>
            <w:r>
              <w:rPr>
                <w:noProof/>
                <w:webHidden/>
              </w:rPr>
              <w:fldChar w:fldCharType="end"/>
            </w:r>
          </w:hyperlink>
        </w:p>
        <w:p w:rsidR="00486F30" w:rsidRDefault="00486F30">
          <w:pPr>
            <w:pStyle w:val="TM3"/>
            <w:tabs>
              <w:tab w:val="left" w:pos="1760"/>
              <w:tab w:val="right" w:leader="dot" w:pos="9062"/>
            </w:tabs>
            <w:rPr>
              <w:noProof/>
            </w:rPr>
          </w:pPr>
          <w:hyperlink w:anchor="_Toc503274252" w:history="1">
            <w:r w:rsidRPr="00361B30">
              <w:rPr>
                <w:rStyle w:val="Lienhypertexte"/>
                <w:noProof/>
              </w:rPr>
              <w:t>Article 17.</w:t>
            </w:r>
            <w:r>
              <w:rPr>
                <w:noProof/>
              </w:rPr>
              <w:tab/>
            </w:r>
            <w:r w:rsidRPr="00361B30">
              <w:rPr>
                <w:rStyle w:val="Lienhypertexte"/>
                <w:noProof/>
              </w:rPr>
              <w:t>Retard, absence et départ anticipé</w:t>
            </w:r>
            <w:r>
              <w:rPr>
                <w:noProof/>
                <w:webHidden/>
              </w:rPr>
              <w:tab/>
            </w:r>
            <w:r>
              <w:rPr>
                <w:noProof/>
                <w:webHidden/>
              </w:rPr>
              <w:fldChar w:fldCharType="begin"/>
            </w:r>
            <w:r>
              <w:rPr>
                <w:noProof/>
                <w:webHidden/>
              </w:rPr>
              <w:instrText xml:space="preserve"> PAGEREF _Toc503274252 \h </w:instrText>
            </w:r>
            <w:r>
              <w:rPr>
                <w:noProof/>
                <w:webHidden/>
              </w:rPr>
            </w:r>
            <w:r>
              <w:rPr>
                <w:noProof/>
                <w:webHidden/>
              </w:rPr>
              <w:fldChar w:fldCharType="separate"/>
            </w:r>
            <w:r>
              <w:rPr>
                <w:noProof/>
                <w:webHidden/>
              </w:rPr>
              <w:t>18</w:t>
            </w:r>
            <w:r>
              <w:rPr>
                <w:noProof/>
                <w:webHidden/>
              </w:rPr>
              <w:fldChar w:fldCharType="end"/>
            </w:r>
          </w:hyperlink>
        </w:p>
        <w:p w:rsidR="00486F30" w:rsidRDefault="00486F30">
          <w:pPr>
            <w:pStyle w:val="TM1"/>
            <w:tabs>
              <w:tab w:val="right" w:leader="dot" w:pos="9062"/>
            </w:tabs>
            <w:rPr>
              <w:noProof/>
            </w:rPr>
          </w:pPr>
          <w:hyperlink w:anchor="_Toc503274253" w:history="1">
            <w:r w:rsidRPr="00361B30">
              <w:rPr>
                <w:rStyle w:val="Lienhypertexte"/>
                <w:noProof/>
              </w:rPr>
              <w:t>Deuxième partie – Utilisation des locaux, du matériel, des équipements et des véhicules</w:t>
            </w:r>
            <w:r>
              <w:rPr>
                <w:noProof/>
                <w:webHidden/>
              </w:rPr>
              <w:tab/>
            </w:r>
            <w:r>
              <w:rPr>
                <w:noProof/>
                <w:webHidden/>
              </w:rPr>
              <w:fldChar w:fldCharType="begin"/>
            </w:r>
            <w:r>
              <w:rPr>
                <w:noProof/>
                <w:webHidden/>
              </w:rPr>
              <w:instrText xml:space="preserve"> PAGEREF _Toc503274253 \h </w:instrText>
            </w:r>
            <w:r>
              <w:rPr>
                <w:noProof/>
                <w:webHidden/>
              </w:rPr>
            </w:r>
            <w:r>
              <w:rPr>
                <w:noProof/>
                <w:webHidden/>
              </w:rPr>
              <w:fldChar w:fldCharType="separate"/>
            </w:r>
            <w:r>
              <w:rPr>
                <w:noProof/>
                <w:webHidden/>
              </w:rPr>
              <w:t>20</w:t>
            </w:r>
            <w:r>
              <w:rPr>
                <w:noProof/>
                <w:webHidden/>
              </w:rPr>
              <w:fldChar w:fldCharType="end"/>
            </w:r>
          </w:hyperlink>
        </w:p>
        <w:p w:rsidR="00486F30" w:rsidRDefault="00486F30">
          <w:pPr>
            <w:pStyle w:val="TM3"/>
            <w:tabs>
              <w:tab w:val="left" w:pos="1760"/>
              <w:tab w:val="right" w:leader="dot" w:pos="9062"/>
            </w:tabs>
            <w:rPr>
              <w:noProof/>
            </w:rPr>
          </w:pPr>
          <w:hyperlink w:anchor="_Toc503274254" w:history="1">
            <w:r w:rsidRPr="00361B30">
              <w:rPr>
                <w:rStyle w:val="Lienhypertexte"/>
                <w:noProof/>
              </w:rPr>
              <w:t>Article 18.</w:t>
            </w:r>
            <w:r>
              <w:rPr>
                <w:noProof/>
              </w:rPr>
              <w:tab/>
            </w:r>
            <w:r w:rsidRPr="00361B30">
              <w:rPr>
                <w:rStyle w:val="Lienhypertexte"/>
                <w:noProof/>
              </w:rPr>
              <w:t>Modalités d’accès et d’utilisation des locaux</w:t>
            </w:r>
            <w:r>
              <w:rPr>
                <w:noProof/>
                <w:webHidden/>
              </w:rPr>
              <w:tab/>
            </w:r>
            <w:r>
              <w:rPr>
                <w:noProof/>
                <w:webHidden/>
              </w:rPr>
              <w:fldChar w:fldCharType="begin"/>
            </w:r>
            <w:r>
              <w:rPr>
                <w:noProof/>
                <w:webHidden/>
              </w:rPr>
              <w:instrText xml:space="preserve"> PAGEREF _Toc503274254 \h </w:instrText>
            </w:r>
            <w:r>
              <w:rPr>
                <w:noProof/>
                <w:webHidden/>
              </w:rPr>
            </w:r>
            <w:r>
              <w:rPr>
                <w:noProof/>
                <w:webHidden/>
              </w:rPr>
              <w:fldChar w:fldCharType="separate"/>
            </w:r>
            <w:r>
              <w:rPr>
                <w:noProof/>
                <w:webHidden/>
              </w:rPr>
              <w:t>20</w:t>
            </w:r>
            <w:r>
              <w:rPr>
                <w:noProof/>
                <w:webHidden/>
              </w:rPr>
              <w:fldChar w:fldCharType="end"/>
            </w:r>
          </w:hyperlink>
        </w:p>
        <w:p w:rsidR="00486F30" w:rsidRDefault="00486F30">
          <w:pPr>
            <w:pStyle w:val="TM3"/>
            <w:tabs>
              <w:tab w:val="left" w:pos="1760"/>
              <w:tab w:val="right" w:leader="dot" w:pos="9062"/>
            </w:tabs>
            <w:rPr>
              <w:noProof/>
            </w:rPr>
          </w:pPr>
          <w:hyperlink w:anchor="_Toc503274255" w:history="1">
            <w:r w:rsidRPr="00361B30">
              <w:rPr>
                <w:rStyle w:val="Lienhypertexte"/>
                <w:noProof/>
              </w:rPr>
              <w:t>Article 19.</w:t>
            </w:r>
            <w:r>
              <w:rPr>
                <w:noProof/>
              </w:rPr>
              <w:tab/>
            </w:r>
            <w:r w:rsidRPr="00361B30">
              <w:rPr>
                <w:rStyle w:val="Lienhypertexte"/>
                <w:noProof/>
              </w:rPr>
              <w:t>Utilisation du matériel et des équipements</w:t>
            </w:r>
            <w:r>
              <w:rPr>
                <w:noProof/>
                <w:webHidden/>
              </w:rPr>
              <w:tab/>
            </w:r>
            <w:r>
              <w:rPr>
                <w:noProof/>
                <w:webHidden/>
              </w:rPr>
              <w:fldChar w:fldCharType="begin"/>
            </w:r>
            <w:r>
              <w:rPr>
                <w:noProof/>
                <w:webHidden/>
              </w:rPr>
              <w:instrText xml:space="preserve"> PAGEREF _Toc503274255 \h </w:instrText>
            </w:r>
            <w:r>
              <w:rPr>
                <w:noProof/>
                <w:webHidden/>
              </w:rPr>
            </w:r>
            <w:r>
              <w:rPr>
                <w:noProof/>
                <w:webHidden/>
              </w:rPr>
              <w:fldChar w:fldCharType="separate"/>
            </w:r>
            <w:r>
              <w:rPr>
                <w:noProof/>
                <w:webHidden/>
              </w:rPr>
              <w:t>20</w:t>
            </w:r>
            <w:r>
              <w:rPr>
                <w:noProof/>
                <w:webHidden/>
              </w:rPr>
              <w:fldChar w:fldCharType="end"/>
            </w:r>
          </w:hyperlink>
        </w:p>
        <w:p w:rsidR="00486F30" w:rsidRDefault="00486F30">
          <w:pPr>
            <w:pStyle w:val="TM3"/>
            <w:tabs>
              <w:tab w:val="left" w:pos="1760"/>
              <w:tab w:val="right" w:leader="dot" w:pos="9062"/>
            </w:tabs>
            <w:rPr>
              <w:noProof/>
            </w:rPr>
          </w:pPr>
          <w:hyperlink w:anchor="_Toc503274256" w:history="1">
            <w:r w:rsidRPr="00361B30">
              <w:rPr>
                <w:rStyle w:val="Lienhypertexte"/>
                <w:noProof/>
              </w:rPr>
              <w:t>Article 20.</w:t>
            </w:r>
            <w:r>
              <w:rPr>
                <w:noProof/>
              </w:rPr>
              <w:tab/>
            </w:r>
            <w:r w:rsidRPr="00361B30">
              <w:rPr>
                <w:rStyle w:val="Lienhypertexte"/>
                <w:noProof/>
              </w:rPr>
              <w:t>Utilisation des moyens de communication</w:t>
            </w:r>
            <w:r>
              <w:rPr>
                <w:noProof/>
                <w:webHidden/>
              </w:rPr>
              <w:tab/>
            </w:r>
            <w:r>
              <w:rPr>
                <w:noProof/>
                <w:webHidden/>
              </w:rPr>
              <w:fldChar w:fldCharType="begin"/>
            </w:r>
            <w:r>
              <w:rPr>
                <w:noProof/>
                <w:webHidden/>
              </w:rPr>
              <w:instrText xml:space="preserve"> PAGEREF _Toc503274256 \h </w:instrText>
            </w:r>
            <w:r>
              <w:rPr>
                <w:noProof/>
                <w:webHidden/>
              </w:rPr>
            </w:r>
            <w:r>
              <w:rPr>
                <w:noProof/>
                <w:webHidden/>
              </w:rPr>
              <w:fldChar w:fldCharType="separate"/>
            </w:r>
            <w:r>
              <w:rPr>
                <w:noProof/>
                <w:webHidden/>
              </w:rPr>
              <w:t>21</w:t>
            </w:r>
            <w:r>
              <w:rPr>
                <w:noProof/>
                <w:webHidden/>
              </w:rPr>
              <w:fldChar w:fldCharType="end"/>
            </w:r>
          </w:hyperlink>
        </w:p>
        <w:p w:rsidR="00486F30" w:rsidRDefault="00486F30">
          <w:pPr>
            <w:pStyle w:val="TM3"/>
            <w:tabs>
              <w:tab w:val="left" w:pos="1760"/>
              <w:tab w:val="right" w:leader="dot" w:pos="9062"/>
            </w:tabs>
            <w:rPr>
              <w:noProof/>
            </w:rPr>
          </w:pPr>
          <w:hyperlink w:anchor="_Toc503274257" w:history="1">
            <w:r w:rsidRPr="00361B30">
              <w:rPr>
                <w:rStyle w:val="Lienhypertexte"/>
                <w:noProof/>
              </w:rPr>
              <w:t>Article 21.</w:t>
            </w:r>
            <w:r>
              <w:rPr>
                <w:noProof/>
              </w:rPr>
              <w:tab/>
            </w:r>
            <w:r w:rsidRPr="00361B30">
              <w:rPr>
                <w:rStyle w:val="Lienhypertexte"/>
                <w:noProof/>
              </w:rPr>
              <w:t>Utilisation des véhicules de service</w:t>
            </w:r>
            <w:r>
              <w:rPr>
                <w:noProof/>
                <w:webHidden/>
              </w:rPr>
              <w:tab/>
            </w:r>
            <w:r>
              <w:rPr>
                <w:noProof/>
                <w:webHidden/>
              </w:rPr>
              <w:fldChar w:fldCharType="begin"/>
            </w:r>
            <w:r>
              <w:rPr>
                <w:noProof/>
                <w:webHidden/>
              </w:rPr>
              <w:instrText xml:space="preserve"> PAGEREF _Toc503274257 \h </w:instrText>
            </w:r>
            <w:r>
              <w:rPr>
                <w:noProof/>
                <w:webHidden/>
              </w:rPr>
            </w:r>
            <w:r>
              <w:rPr>
                <w:noProof/>
                <w:webHidden/>
              </w:rPr>
              <w:fldChar w:fldCharType="separate"/>
            </w:r>
            <w:r>
              <w:rPr>
                <w:noProof/>
                <w:webHidden/>
              </w:rPr>
              <w:t>22</w:t>
            </w:r>
            <w:r>
              <w:rPr>
                <w:noProof/>
                <w:webHidden/>
              </w:rPr>
              <w:fldChar w:fldCharType="end"/>
            </w:r>
          </w:hyperlink>
        </w:p>
        <w:p w:rsidR="00486F30" w:rsidRDefault="00486F30">
          <w:pPr>
            <w:pStyle w:val="TM3"/>
            <w:tabs>
              <w:tab w:val="left" w:pos="1760"/>
              <w:tab w:val="right" w:leader="dot" w:pos="9062"/>
            </w:tabs>
            <w:rPr>
              <w:noProof/>
            </w:rPr>
          </w:pPr>
          <w:hyperlink w:anchor="_Toc503274258" w:history="1">
            <w:r w:rsidRPr="00361B30">
              <w:rPr>
                <w:rStyle w:val="Lienhypertexte"/>
                <w:noProof/>
              </w:rPr>
              <w:t>Article 22.</w:t>
            </w:r>
            <w:r>
              <w:rPr>
                <w:noProof/>
              </w:rPr>
              <w:tab/>
            </w:r>
            <w:r w:rsidRPr="00361B30">
              <w:rPr>
                <w:rStyle w:val="Lienhypertexte"/>
                <w:noProof/>
              </w:rPr>
              <w:t>Utilisation du véhicule personnel</w:t>
            </w:r>
            <w:r>
              <w:rPr>
                <w:noProof/>
                <w:webHidden/>
              </w:rPr>
              <w:tab/>
            </w:r>
            <w:r>
              <w:rPr>
                <w:noProof/>
                <w:webHidden/>
              </w:rPr>
              <w:fldChar w:fldCharType="begin"/>
            </w:r>
            <w:r>
              <w:rPr>
                <w:noProof/>
                <w:webHidden/>
              </w:rPr>
              <w:instrText xml:space="preserve"> PAGEREF _Toc503274258 \h </w:instrText>
            </w:r>
            <w:r>
              <w:rPr>
                <w:noProof/>
                <w:webHidden/>
              </w:rPr>
            </w:r>
            <w:r>
              <w:rPr>
                <w:noProof/>
                <w:webHidden/>
              </w:rPr>
              <w:fldChar w:fldCharType="separate"/>
            </w:r>
            <w:r>
              <w:rPr>
                <w:noProof/>
                <w:webHidden/>
              </w:rPr>
              <w:t>22</w:t>
            </w:r>
            <w:r>
              <w:rPr>
                <w:noProof/>
                <w:webHidden/>
              </w:rPr>
              <w:fldChar w:fldCharType="end"/>
            </w:r>
          </w:hyperlink>
        </w:p>
        <w:p w:rsidR="00486F30" w:rsidRDefault="00486F30">
          <w:pPr>
            <w:pStyle w:val="TM1"/>
            <w:tabs>
              <w:tab w:val="right" w:leader="dot" w:pos="9062"/>
            </w:tabs>
            <w:rPr>
              <w:noProof/>
            </w:rPr>
          </w:pPr>
          <w:hyperlink w:anchor="_Toc503274259" w:history="1">
            <w:r w:rsidRPr="00361B30">
              <w:rPr>
                <w:rStyle w:val="Lienhypertexte"/>
                <w:noProof/>
              </w:rPr>
              <w:t>Troisième partie – Les droits, les obligations et déontologie des agents publics</w:t>
            </w:r>
            <w:r>
              <w:rPr>
                <w:noProof/>
                <w:webHidden/>
              </w:rPr>
              <w:tab/>
            </w:r>
            <w:r>
              <w:rPr>
                <w:noProof/>
                <w:webHidden/>
              </w:rPr>
              <w:fldChar w:fldCharType="begin"/>
            </w:r>
            <w:r>
              <w:rPr>
                <w:noProof/>
                <w:webHidden/>
              </w:rPr>
              <w:instrText xml:space="preserve"> PAGEREF _Toc503274259 \h </w:instrText>
            </w:r>
            <w:r>
              <w:rPr>
                <w:noProof/>
                <w:webHidden/>
              </w:rPr>
            </w:r>
            <w:r>
              <w:rPr>
                <w:noProof/>
                <w:webHidden/>
              </w:rPr>
              <w:fldChar w:fldCharType="separate"/>
            </w:r>
            <w:r>
              <w:rPr>
                <w:noProof/>
                <w:webHidden/>
              </w:rPr>
              <w:t>23</w:t>
            </w:r>
            <w:r>
              <w:rPr>
                <w:noProof/>
                <w:webHidden/>
              </w:rPr>
              <w:fldChar w:fldCharType="end"/>
            </w:r>
          </w:hyperlink>
        </w:p>
        <w:p w:rsidR="00486F30" w:rsidRDefault="00486F30">
          <w:pPr>
            <w:pStyle w:val="TM2"/>
            <w:tabs>
              <w:tab w:val="left" w:pos="660"/>
              <w:tab w:val="right" w:leader="dot" w:pos="9062"/>
            </w:tabs>
            <w:rPr>
              <w:noProof/>
            </w:rPr>
          </w:pPr>
          <w:hyperlink w:anchor="_Toc503274260" w:history="1">
            <w:r w:rsidRPr="00361B30">
              <w:rPr>
                <w:rStyle w:val="Lienhypertexte"/>
                <w:noProof/>
              </w:rPr>
              <w:t>I.</w:t>
            </w:r>
            <w:r>
              <w:rPr>
                <w:noProof/>
              </w:rPr>
              <w:tab/>
            </w:r>
            <w:r w:rsidRPr="00361B30">
              <w:rPr>
                <w:rStyle w:val="Lienhypertexte"/>
                <w:noProof/>
              </w:rPr>
              <w:t>Les droits des agents publics</w:t>
            </w:r>
            <w:r>
              <w:rPr>
                <w:noProof/>
                <w:webHidden/>
              </w:rPr>
              <w:tab/>
            </w:r>
            <w:r>
              <w:rPr>
                <w:noProof/>
                <w:webHidden/>
              </w:rPr>
              <w:fldChar w:fldCharType="begin"/>
            </w:r>
            <w:r>
              <w:rPr>
                <w:noProof/>
                <w:webHidden/>
              </w:rPr>
              <w:instrText xml:space="preserve"> PAGEREF _Toc503274260 \h </w:instrText>
            </w:r>
            <w:r>
              <w:rPr>
                <w:noProof/>
                <w:webHidden/>
              </w:rPr>
            </w:r>
            <w:r>
              <w:rPr>
                <w:noProof/>
                <w:webHidden/>
              </w:rPr>
              <w:fldChar w:fldCharType="separate"/>
            </w:r>
            <w:r>
              <w:rPr>
                <w:noProof/>
                <w:webHidden/>
              </w:rPr>
              <w:t>23</w:t>
            </w:r>
            <w:r>
              <w:rPr>
                <w:noProof/>
                <w:webHidden/>
              </w:rPr>
              <w:fldChar w:fldCharType="end"/>
            </w:r>
          </w:hyperlink>
        </w:p>
        <w:p w:rsidR="00486F30" w:rsidRDefault="00486F30">
          <w:pPr>
            <w:pStyle w:val="TM3"/>
            <w:tabs>
              <w:tab w:val="left" w:pos="1760"/>
              <w:tab w:val="right" w:leader="dot" w:pos="9062"/>
            </w:tabs>
            <w:rPr>
              <w:noProof/>
            </w:rPr>
          </w:pPr>
          <w:hyperlink w:anchor="_Toc503274261" w:history="1">
            <w:r w:rsidRPr="00361B30">
              <w:rPr>
                <w:rStyle w:val="Lienhypertexte"/>
                <w:noProof/>
              </w:rPr>
              <w:t>Article 23.</w:t>
            </w:r>
            <w:r>
              <w:rPr>
                <w:noProof/>
              </w:rPr>
              <w:tab/>
            </w:r>
            <w:r w:rsidRPr="00361B30">
              <w:rPr>
                <w:rStyle w:val="Lienhypertexte"/>
                <w:noProof/>
              </w:rPr>
              <w:t>La liberté d’opinion et le principe de non-discrimination</w:t>
            </w:r>
            <w:r>
              <w:rPr>
                <w:noProof/>
                <w:webHidden/>
              </w:rPr>
              <w:tab/>
            </w:r>
            <w:r>
              <w:rPr>
                <w:noProof/>
                <w:webHidden/>
              </w:rPr>
              <w:fldChar w:fldCharType="begin"/>
            </w:r>
            <w:r>
              <w:rPr>
                <w:noProof/>
                <w:webHidden/>
              </w:rPr>
              <w:instrText xml:space="preserve"> PAGEREF _Toc503274261 \h </w:instrText>
            </w:r>
            <w:r>
              <w:rPr>
                <w:noProof/>
                <w:webHidden/>
              </w:rPr>
            </w:r>
            <w:r>
              <w:rPr>
                <w:noProof/>
                <w:webHidden/>
              </w:rPr>
              <w:fldChar w:fldCharType="separate"/>
            </w:r>
            <w:r>
              <w:rPr>
                <w:noProof/>
                <w:webHidden/>
              </w:rPr>
              <w:t>23</w:t>
            </w:r>
            <w:r>
              <w:rPr>
                <w:noProof/>
                <w:webHidden/>
              </w:rPr>
              <w:fldChar w:fldCharType="end"/>
            </w:r>
          </w:hyperlink>
        </w:p>
        <w:p w:rsidR="00486F30" w:rsidRDefault="00486F30">
          <w:pPr>
            <w:pStyle w:val="TM3"/>
            <w:tabs>
              <w:tab w:val="left" w:pos="1760"/>
              <w:tab w:val="right" w:leader="dot" w:pos="9062"/>
            </w:tabs>
            <w:rPr>
              <w:noProof/>
            </w:rPr>
          </w:pPr>
          <w:hyperlink w:anchor="_Toc503274262" w:history="1">
            <w:r w:rsidRPr="00361B30">
              <w:rPr>
                <w:rStyle w:val="Lienhypertexte"/>
                <w:noProof/>
              </w:rPr>
              <w:t>Article 24.</w:t>
            </w:r>
            <w:r>
              <w:rPr>
                <w:noProof/>
              </w:rPr>
              <w:tab/>
            </w:r>
            <w:r w:rsidRPr="00361B30">
              <w:rPr>
                <w:rStyle w:val="Lienhypertexte"/>
                <w:noProof/>
              </w:rPr>
              <w:t>Le droit à rémunération</w:t>
            </w:r>
            <w:r>
              <w:rPr>
                <w:noProof/>
                <w:webHidden/>
              </w:rPr>
              <w:tab/>
            </w:r>
            <w:r>
              <w:rPr>
                <w:noProof/>
                <w:webHidden/>
              </w:rPr>
              <w:fldChar w:fldCharType="begin"/>
            </w:r>
            <w:r>
              <w:rPr>
                <w:noProof/>
                <w:webHidden/>
              </w:rPr>
              <w:instrText xml:space="preserve"> PAGEREF _Toc503274262 \h </w:instrText>
            </w:r>
            <w:r>
              <w:rPr>
                <w:noProof/>
                <w:webHidden/>
              </w:rPr>
            </w:r>
            <w:r>
              <w:rPr>
                <w:noProof/>
                <w:webHidden/>
              </w:rPr>
              <w:fldChar w:fldCharType="separate"/>
            </w:r>
            <w:r>
              <w:rPr>
                <w:noProof/>
                <w:webHidden/>
              </w:rPr>
              <w:t>23</w:t>
            </w:r>
            <w:r>
              <w:rPr>
                <w:noProof/>
                <w:webHidden/>
              </w:rPr>
              <w:fldChar w:fldCharType="end"/>
            </w:r>
          </w:hyperlink>
        </w:p>
        <w:p w:rsidR="00486F30" w:rsidRDefault="00486F30">
          <w:pPr>
            <w:pStyle w:val="TM3"/>
            <w:tabs>
              <w:tab w:val="left" w:pos="1760"/>
              <w:tab w:val="right" w:leader="dot" w:pos="9062"/>
            </w:tabs>
            <w:rPr>
              <w:noProof/>
            </w:rPr>
          </w:pPr>
          <w:hyperlink w:anchor="_Toc503274263" w:history="1">
            <w:r w:rsidRPr="00361B30">
              <w:rPr>
                <w:rStyle w:val="Lienhypertexte"/>
                <w:noProof/>
              </w:rPr>
              <w:t>Article 25.</w:t>
            </w:r>
            <w:r>
              <w:rPr>
                <w:noProof/>
              </w:rPr>
              <w:tab/>
            </w:r>
            <w:r w:rsidRPr="00361B30">
              <w:rPr>
                <w:rStyle w:val="Lienhypertexte"/>
                <w:noProof/>
              </w:rPr>
              <w:t>Le droit syndical</w:t>
            </w:r>
            <w:r>
              <w:rPr>
                <w:noProof/>
                <w:webHidden/>
              </w:rPr>
              <w:tab/>
            </w:r>
            <w:r>
              <w:rPr>
                <w:noProof/>
                <w:webHidden/>
              </w:rPr>
              <w:fldChar w:fldCharType="begin"/>
            </w:r>
            <w:r>
              <w:rPr>
                <w:noProof/>
                <w:webHidden/>
              </w:rPr>
              <w:instrText xml:space="preserve"> PAGEREF _Toc503274263 \h </w:instrText>
            </w:r>
            <w:r>
              <w:rPr>
                <w:noProof/>
                <w:webHidden/>
              </w:rPr>
            </w:r>
            <w:r>
              <w:rPr>
                <w:noProof/>
                <w:webHidden/>
              </w:rPr>
              <w:fldChar w:fldCharType="separate"/>
            </w:r>
            <w:r>
              <w:rPr>
                <w:noProof/>
                <w:webHidden/>
              </w:rPr>
              <w:t>23</w:t>
            </w:r>
            <w:r>
              <w:rPr>
                <w:noProof/>
                <w:webHidden/>
              </w:rPr>
              <w:fldChar w:fldCharType="end"/>
            </w:r>
          </w:hyperlink>
        </w:p>
        <w:p w:rsidR="00486F30" w:rsidRDefault="00486F30">
          <w:pPr>
            <w:pStyle w:val="TM3"/>
            <w:tabs>
              <w:tab w:val="left" w:pos="1760"/>
              <w:tab w:val="right" w:leader="dot" w:pos="9062"/>
            </w:tabs>
            <w:rPr>
              <w:noProof/>
            </w:rPr>
          </w:pPr>
          <w:hyperlink w:anchor="_Toc503274264" w:history="1">
            <w:r w:rsidRPr="00361B30">
              <w:rPr>
                <w:rStyle w:val="Lienhypertexte"/>
                <w:noProof/>
              </w:rPr>
              <w:t>Article 26.</w:t>
            </w:r>
            <w:r>
              <w:rPr>
                <w:noProof/>
              </w:rPr>
              <w:tab/>
            </w:r>
            <w:r w:rsidRPr="00361B30">
              <w:rPr>
                <w:rStyle w:val="Lienhypertexte"/>
                <w:noProof/>
              </w:rPr>
              <w:t>Le droit de grève</w:t>
            </w:r>
            <w:r>
              <w:rPr>
                <w:noProof/>
                <w:webHidden/>
              </w:rPr>
              <w:tab/>
            </w:r>
            <w:r>
              <w:rPr>
                <w:noProof/>
                <w:webHidden/>
              </w:rPr>
              <w:fldChar w:fldCharType="begin"/>
            </w:r>
            <w:r>
              <w:rPr>
                <w:noProof/>
                <w:webHidden/>
              </w:rPr>
              <w:instrText xml:space="preserve"> PAGEREF _Toc503274264 \h </w:instrText>
            </w:r>
            <w:r>
              <w:rPr>
                <w:noProof/>
                <w:webHidden/>
              </w:rPr>
            </w:r>
            <w:r>
              <w:rPr>
                <w:noProof/>
                <w:webHidden/>
              </w:rPr>
              <w:fldChar w:fldCharType="separate"/>
            </w:r>
            <w:r>
              <w:rPr>
                <w:noProof/>
                <w:webHidden/>
              </w:rPr>
              <w:t>23</w:t>
            </w:r>
            <w:r>
              <w:rPr>
                <w:noProof/>
                <w:webHidden/>
              </w:rPr>
              <w:fldChar w:fldCharType="end"/>
            </w:r>
          </w:hyperlink>
        </w:p>
        <w:p w:rsidR="00486F30" w:rsidRDefault="00486F30">
          <w:pPr>
            <w:pStyle w:val="TM3"/>
            <w:tabs>
              <w:tab w:val="left" w:pos="1760"/>
              <w:tab w:val="right" w:leader="dot" w:pos="9062"/>
            </w:tabs>
            <w:rPr>
              <w:noProof/>
            </w:rPr>
          </w:pPr>
          <w:hyperlink w:anchor="_Toc503274265" w:history="1">
            <w:r w:rsidRPr="00361B30">
              <w:rPr>
                <w:rStyle w:val="Lienhypertexte"/>
                <w:noProof/>
              </w:rPr>
              <w:t>Article 27.</w:t>
            </w:r>
            <w:r>
              <w:rPr>
                <w:noProof/>
              </w:rPr>
              <w:tab/>
            </w:r>
            <w:r w:rsidRPr="00361B30">
              <w:rPr>
                <w:rStyle w:val="Lienhypertexte"/>
                <w:noProof/>
              </w:rPr>
              <w:t>Le droit à participation</w:t>
            </w:r>
            <w:r>
              <w:rPr>
                <w:noProof/>
                <w:webHidden/>
              </w:rPr>
              <w:tab/>
            </w:r>
            <w:r>
              <w:rPr>
                <w:noProof/>
                <w:webHidden/>
              </w:rPr>
              <w:fldChar w:fldCharType="begin"/>
            </w:r>
            <w:r>
              <w:rPr>
                <w:noProof/>
                <w:webHidden/>
              </w:rPr>
              <w:instrText xml:space="preserve"> PAGEREF _Toc503274265 \h </w:instrText>
            </w:r>
            <w:r>
              <w:rPr>
                <w:noProof/>
                <w:webHidden/>
              </w:rPr>
            </w:r>
            <w:r>
              <w:rPr>
                <w:noProof/>
                <w:webHidden/>
              </w:rPr>
              <w:fldChar w:fldCharType="separate"/>
            </w:r>
            <w:r>
              <w:rPr>
                <w:noProof/>
                <w:webHidden/>
              </w:rPr>
              <w:t>24</w:t>
            </w:r>
            <w:r>
              <w:rPr>
                <w:noProof/>
                <w:webHidden/>
              </w:rPr>
              <w:fldChar w:fldCharType="end"/>
            </w:r>
          </w:hyperlink>
        </w:p>
        <w:p w:rsidR="00486F30" w:rsidRDefault="00486F30">
          <w:pPr>
            <w:pStyle w:val="TM3"/>
            <w:tabs>
              <w:tab w:val="left" w:pos="1760"/>
              <w:tab w:val="right" w:leader="dot" w:pos="9062"/>
            </w:tabs>
            <w:rPr>
              <w:noProof/>
            </w:rPr>
          </w:pPr>
          <w:hyperlink w:anchor="_Toc503274266" w:history="1">
            <w:r w:rsidRPr="00361B30">
              <w:rPr>
                <w:rStyle w:val="Lienhypertexte"/>
                <w:noProof/>
              </w:rPr>
              <w:t>Article 28.</w:t>
            </w:r>
            <w:r>
              <w:rPr>
                <w:noProof/>
              </w:rPr>
              <w:tab/>
            </w:r>
            <w:r w:rsidRPr="00361B30">
              <w:rPr>
                <w:rStyle w:val="Lienhypertexte"/>
                <w:noProof/>
              </w:rPr>
              <w:t>Le droit à la protection juridique (protection fonctionnelle)</w:t>
            </w:r>
            <w:r>
              <w:rPr>
                <w:noProof/>
                <w:webHidden/>
              </w:rPr>
              <w:tab/>
            </w:r>
            <w:r>
              <w:rPr>
                <w:noProof/>
                <w:webHidden/>
              </w:rPr>
              <w:fldChar w:fldCharType="begin"/>
            </w:r>
            <w:r>
              <w:rPr>
                <w:noProof/>
                <w:webHidden/>
              </w:rPr>
              <w:instrText xml:space="preserve"> PAGEREF _Toc503274266 \h </w:instrText>
            </w:r>
            <w:r>
              <w:rPr>
                <w:noProof/>
                <w:webHidden/>
              </w:rPr>
            </w:r>
            <w:r>
              <w:rPr>
                <w:noProof/>
                <w:webHidden/>
              </w:rPr>
              <w:fldChar w:fldCharType="separate"/>
            </w:r>
            <w:r>
              <w:rPr>
                <w:noProof/>
                <w:webHidden/>
              </w:rPr>
              <w:t>24</w:t>
            </w:r>
            <w:r>
              <w:rPr>
                <w:noProof/>
                <w:webHidden/>
              </w:rPr>
              <w:fldChar w:fldCharType="end"/>
            </w:r>
          </w:hyperlink>
        </w:p>
        <w:p w:rsidR="00486F30" w:rsidRDefault="00486F30">
          <w:pPr>
            <w:pStyle w:val="TM3"/>
            <w:tabs>
              <w:tab w:val="left" w:pos="1760"/>
              <w:tab w:val="right" w:leader="dot" w:pos="9062"/>
            </w:tabs>
            <w:rPr>
              <w:noProof/>
            </w:rPr>
          </w:pPr>
          <w:hyperlink w:anchor="_Toc503274267" w:history="1">
            <w:r w:rsidRPr="00361B30">
              <w:rPr>
                <w:rStyle w:val="Lienhypertexte"/>
                <w:noProof/>
              </w:rPr>
              <w:t>Article 29.</w:t>
            </w:r>
            <w:r>
              <w:rPr>
                <w:noProof/>
              </w:rPr>
              <w:tab/>
            </w:r>
            <w:r w:rsidRPr="00361B30">
              <w:rPr>
                <w:rStyle w:val="Lienhypertexte"/>
                <w:noProof/>
              </w:rPr>
              <w:t>Le droit à la protection contre le harcèlement dans les relations de travail</w:t>
            </w:r>
            <w:r>
              <w:rPr>
                <w:noProof/>
                <w:webHidden/>
              </w:rPr>
              <w:tab/>
            </w:r>
            <w:r>
              <w:rPr>
                <w:noProof/>
                <w:webHidden/>
              </w:rPr>
              <w:fldChar w:fldCharType="begin"/>
            </w:r>
            <w:r>
              <w:rPr>
                <w:noProof/>
                <w:webHidden/>
              </w:rPr>
              <w:instrText xml:space="preserve"> PAGEREF _Toc503274267 \h </w:instrText>
            </w:r>
            <w:r>
              <w:rPr>
                <w:noProof/>
                <w:webHidden/>
              </w:rPr>
            </w:r>
            <w:r>
              <w:rPr>
                <w:noProof/>
                <w:webHidden/>
              </w:rPr>
              <w:fldChar w:fldCharType="separate"/>
            </w:r>
            <w:r>
              <w:rPr>
                <w:noProof/>
                <w:webHidden/>
              </w:rPr>
              <w:t>25</w:t>
            </w:r>
            <w:r>
              <w:rPr>
                <w:noProof/>
                <w:webHidden/>
              </w:rPr>
              <w:fldChar w:fldCharType="end"/>
            </w:r>
          </w:hyperlink>
        </w:p>
        <w:p w:rsidR="00486F30" w:rsidRDefault="00486F30">
          <w:pPr>
            <w:pStyle w:val="TM3"/>
            <w:tabs>
              <w:tab w:val="left" w:pos="1760"/>
              <w:tab w:val="right" w:leader="dot" w:pos="9062"/>
            </w:tabs>
            <w:rPr>
              <w:noProof/>
            </w:rPr>
          </w:pPr>
          <w:hyperlink w:anchor="_Toc503274268" w:history="1">
            <w:r w:rsidRPr="00361B30">
              <w:rPr>
                <w:rStyle w:val="Lienhypertexte"/>
                <w:noProof/>
              </w:rPr>
              <w:t>Article 30.</w:t>
            </w:r>
            <w:r>
              <w:rPr>
                <w:noProof/>
              </w:rPr>
              <w:tab/>
            </w:r>
            <w:r w:rsidRPr="00361B30">
              <w:rPr>
                <w:rStyle w:val="Lienhypertexte"/>
                <w:noProof/>
              </w:rPr>
              <w:t>Le droit à la formation</w:t>
            </w:r>
            <w:r>
              <w:rPr>
                <w:noProof/>
                <w:webHidden/>
              </w:rPr>
              <w:tab/>
            </w:r>
            <w:r>
              <w:rPr>
                <w:noProof/>
                <w:webHidden/>
              </w:rPr>
              <w:fldChar w:fldCharType="begin"/>
            </w:r>
            <w:r>
              <w:rPr>
                <w:noProof/>
                <w:webHidden/>
              </w:rPr>
              <w:instrText xml:space="preserve"> PAGEREF _Toc503274268 \h </w:instrText>
            </w:r>
            <w:r>
              <w:rPr>
                <w:noProof/>
                <w:webHidden/>
              </w:rPr>
            </w:r>
            <w:r>
              <w:rPr>
                <w:noProof/>
                <w:webHidden/>
              </w:rPr>
              <w:fldChar w:fldCharType="separate"/>
            </w:r>
            <w:r>
              <w:rPr>
                <w:noProof/>
                <w:webHidden/>
              </w:rPr>
              <w:t>26</w:t>
            </w:r>
            <w:r>
              <w:rPr>
                <w:noProof/>
                <w:webHidden/>
              </w:rPr>
              <w:fldChar w:fldCharType="end"/>
            </w:r>
          </w:hyperlink>
        </w:p>
        <w:p w:rsidR="00486F30" w:rsidRDefault="00486F30">
          <w:pPr>
            <w:pStyle w:val="TM3"/>
            <w:tabs>
              <w:tab w:val="left" w:pos="1760"/>
              <w:tab w:val="right" w:leader="dot" w:pos="9062"/>
            </w:tabs>
            <w:rPr>
              <w:noProof/>
            </w:rPr>
          </w:pPr>
          <w:hyperlink w:anchor="_Toc503274269" w:history="1">
            <w:r w:rsidRPr="00361B30">
              <w:rPr>
                <w:rStyle w:val="Lienhypertexte"/>
                <w:noProof/>
              </w:rPr>
              <w:t>Article 31.</w:t>
            </w:r>
            <w:r>
              <w:rPr>
                <w:noProof/>
              </w:rPr>
              <w:tab/>
            </w:r>
            <w:r w:rsidRPr="00361B30">
              <w:rPr>
                <w:rStyle w:val="Lienhypertexte"/>
                <w:noProof/>
              </w:rPr>
              <w:t>Le droit d’accès à son dossier individuel</w:t>
            </w:r>
            <w:r>
              <w:rPr>
                <w:noProof/>
                <w:webHidden/>
              </w:rPr>
              <w:tab/>
            </w:r>
            <w:r>
              <w:rPr>
                <w:noProof/>
                <w:webHidden/>
              </w:rPr>
              <w:fldChar w:fldCharType="begin"/>
            </w:r>
            <w:r>
              <w:rPr>
                <w:noProof/>
                <w:webHidden/>
              </w:rPr>
              <w:instrText xml:space="preserve"> PAGEREF _Toc503274269 \h </w:instrText>
            </w:r>
            <w:r>
              <w:rPr>
                <w:noProof/>
                <w:webHidden/>
              </w:rPr>
            </w:r>
            <w:r>
              <w:rPr>
                <w:noProof/>
                <w:webHidden/>
              </w:rPr>
              <w:fldChar w:fldCharType="separate"/>
            </w:r>
            <w:r>
              <w:rPr>
                <w:noProof/>
                <w:webHidden/>
              </w:rPr>
              <w:t>26</w:t>
            </w:r>
            <w:r>
              <w:rPr>
                <w:noProof/>
                <w:webHidden/>
              </w:rPr>
              <w:fldChar w:fldCharType="end"/>
            </w:r>
          </w:hyperlink>
        </w:p>
        <w:p w:rsidR="00486F30" w:rsidRDefault="00486F30">
          <w:pPr>
            <w:pStyle w:val="TM3"/>
            <w:tabs>
              <w:tab w:val="left" w:pos="1760"/>
              <w:tab w:val="right" w:leader="dot" w:pos="9062"/>
            </w:tabs>
            <w:rPr>
              <w:noProof/>
            </w:rPr>
          </w:pPr>
          <w:hyperlink w:anchor="_Toc503274270" w:history="1">
            <w:r w:rsidRPr="00361B30">
              <w:rPr>
                <w:rStyle w:val="Lienhypertexte"/>
                <w:noProof/>
              </w:rPr>
              <w:t>Article 32.</w:t>
            </w:r>
            <w:r>
              <w:rPr>
                <w:noProof/>
              </w:rPr>
              <w:tab/>
            </w:r>
            <w:r w:rsidRPr="00361B30">
              <w:rPr>
                <w:rStyle w:val="Lienhypertexte"/>
                <w:noProof/>
              </w:rPr>
              <w:t>Le droit à la santé</w:t>
            </w:r>
            <w:r>
              <w:rPr>
                <w:noProof/>
                <w:webHidden/>
              </w:rPr>
              <w:tab/>
            </w:r>
            <w:r>
              <w:rPr>
                <w:noProof/>
                <w:webHidden/>
              </w:rPr>
              <w:fldChar w:fldCharType="begin"/>
            </w:r>
            <w:r>
              <w:rPr>
                <w:noProof/>
                <w:webHidden/>
              </w:rPr>
              <w:instrText xml:space="preserve"> PAGEREF _Toc503274270 \h </w:instrText>
            </w:r>
            <w:r>
              <w:rPr>
                <w:noProof/>
                <w:webHidden/>
              </w:rPr>
            </w:r>
            <w:r>
              <w:rPr>
                <w:noProof/>
                <w:webHidden/>
              </w:rPr>
              <w:fldChar w:fldCharType="separate"/>
            </w:r>
            <w:r>
              <w:rPr>
                <w:noProof/>
                <w:webHidden/>
              </w:rPr>
              <w:t>26</w:t>
            </w:r>
            <w:r>
              <w:rPr>
                <w:noProof/>
                <w:webHidden/>
              </w:rPr>
              <w:fldChar w:fldCharType="end"/>
            </w:r>
          </w:hyperlink>
        </w:p>
        <w:p w:rsidR="00486F30" w:rsidRDefault="00486F30">
          <w:pPr>
            <w:pStyle w:val="TM2"/>
            <w:tabs>
              <w:tab w:val="left" w:pos="660"/>
              <w:tab w:val="right" w:leader="dot" w:pos="9062"/>
            </w:tabs>
            <w:rPr>
              <w:noProof/>
            </w:rPr>
          </w:pPr>
          <w:hyperlink w:anchor="_Toc503274271" w:history="1">
            <w:r w:rsidRPr="00361B30">
              <w:rPr>
                <w:rStyle w:val="Lienhypertexte"/>
                <w:rFonts w:eastAsia="Times New Roman"/>
                <w:noProof/>
              </w:rPr>
              <w:t>II.</w:t>
            </w:r>
            <w:r>
              <w:rPr>
                <w:noProof/>
              </w:rPr>
              <w:tab/>
            </w:r>
            <w:r w:rsidRPr="00361B30">
              <w:rPr>
                <w:rStyle w:val="Lienhypertexte"/>
                <w:rFonts w:eastAsia="Times New Roman"/>
                <w:noProof/>
              </w:rPr>
              <w:t>Les obligations des agents publics</w:t>
            </w:r>
            <w:r>
              <w:rPr>
                <w:noProof/>
                <w:webHidden/>
              </w:rPr>
              <w:tab/>
            </w:r>
            <w:r>
              <w:rPr>
                <w:noProof/>
                <w:webHidden/>
              </w:rPr>
              <w:fldChar w:fldCharType="begin"/>
            </w:r>
            <w:r>
              <w:rPr>
                <w:noProof/>
                <w:webHidden/>
              </w:rPr>
              <w:instrText xml:space="preserve"> PAGEREF _Toc503274271 \h </w:instrText>
            </w:r>
            <w:r>
              <w:rPr>
                <w:noProof/>
                <w:webHidden/>
              </w:rPr>
            </w:r>
            <w:r>
              <w:rPr>
                <w:noProof/>
                <w:webHidden/>
              </w:rPr>
              <w:fldChar w:fldCharType="separate"/>
            </w:r>
            <w:r>
              <w:rPr>
                <w:noProof/>
                <w:webHidden/>
              </w:rPr>
              <w:t>26</w:t>
            </w:r>
            <w:r>
              <w:rPr>
                <w:noProof/>
                <w:webHidden/>
              </w:rPr>
              <w:fldChar w:fldCharType="end"/>
            </w:r>
          </w:hyperlink>
        </w:p>
        <w:p w:rsidR="00486F30" w:rsidRDefault="00486F30">
          <w:pPr>
            <w:pStyle w:val="TM3"/>
            <w:tabs>
              <w:tab w:val="left" w:pos="1760"/>
              <w:tab w:val="right" w:leader="dot" w:pos="9062"/>
            </w:tabs>
            <w:rPr>
              <w:noProof/>
            </w:rPr>
          </w:pPr>
          <w:hyperlink w:anchor="_Toc503274272" w:history="1">
            <w:r w:rsidRPr="00361B30">
              <w:rPr>
                <w:rStyle w:val="Lienhypertexte"/>
                <w:noProof/>
              </w:rPr>
              <w:t>Article 33.</w:t>
            </w:r>
            <w:r>
              <w:rPr>
                <w:noProof/>
              </w:rPr>
              <w:tab/>
            </w:r>
            <w:r w:rsidRPr="00361B30">
              <w:rPr>
                <w:rStyle w:val="Lienhypertexte"/>
                <w:noProof/>
              </w:rPr>
              <w:t>Les principes déontologiques</w:t>
            </w:r>
            <w:r>
              <w:rPr>
                <w:noProof/>
                <w:webHidden/>
              </w:rPr>
              <w:tab/>
            </w:r>
            <w:r>
              <w:rPr>
                <w:noProof/>
                <w:webHidden/>
              </w:rPr>
              <w:fldChar w:fldCharType="begin"/>
            </w:r>
            <w:r>
              <w:rPr>
                <w:noProof/>
                <w:webHidden/>
              </w:rPr>
              <w:instrText xml:space="preserve"> PAGEREF _Toc503274272 \h </w:instrText>
            </w:r>
            <w:r>
              <w:rPr>
                <w:noProof/>
                <w:webHidden/>
              </w:rPr>
            </w:r>
            <w:r>
              <w:rPr>
                <w:noProof/>
                <w:webHidden/>
              </w:rPr>
              <w:fldChar w:fldCharType="separate"/>
            </w:r>
            <w:r>
              <w:rPr>
                <w:noProof/>
                <w:webHidden/>
              </w:rPr>
              <w:t>27</w:t>
            </w:r>
            <w:r>
              <w:rPr>
                <w:noProof/>
                <w:webHidden/>
              </w:rPr>
              <w:fldChar w:fldCharType="end"/>
            </w:r>
          </w:hyperlink>
        </w:p>
        <w:p w:rsidR="00486F30" w:rsidRDefault="00486F30">
          <w:pPr>
            <w:pStyle w:val="TM3"/>
            <w:tabs>
              <w:tab w:val="left" w:pos="1760"/>
              <w:tab w:val="right" w:leader="dot" w:pos="9062"/>
            </w:tabs>
            <w:rPr>
              <w:noProof/>
            </w:rPr>
          </w:pPr>
          <w:hyperlink w:anchor="_Toc503274273" w:history="1">
            <w:r w:rsidRPr="00361B30">
              <w:rPr>
                <w:rStyle w:val="Lienhypertexte"/>
                <w:noProof/>
              </w:rPr>
              <w:t>Article 34.</w:t>
            </w:r>
            <w:r>
              <w:rPr>
                <w:noProof/>
              </w:rPr>
              <w:tab/>
            </w:r>
            <w:r w:rsidRPr="00361B30">
              <w:rPr>
                <w:rStyle w:val="Lienhypertexte"/>
                <w:noProof/>
              </w:rPr>
              <w:t>La prévention des conflits d’intérêts</w:t>
            </w:r>
            <w:r>
              <w:rPr>
                <w:noProof/>
                <w:webHidden/>
              </w:rPr>
              <w:tab/>
            </w:r>
            <w:r>
              <w:rPr>
                <w:noProof/>
                <w:webHidden/>
              </w:rPr>
              <w:fldChar w:fldCharType="begin"/>
            </w:r>
            <w:r>
              <w:rPr>
                <w:noProof/>
                <w:webHidden/>
              </w:rPr>
              <w:instrText xml:space="preserve"> PAGEREF _Toc503274273 \h </w:instrText>
            </w:r>
            <w:r>
              <w:rPr>
                <w:noProof/>
                <w:webHidden/>
              </w:rPr>
            </w:r>
            <w:r>
              <w:rPr>
                <w:noProof/>
                <w:webHidden/>
              </w:rPr>
              <w:fldChar w:fldCharType="separate"/>
            </w:r>
            <w:r>
              <w:rPr>
                <w:noProof/>
                <w:webHidden/>
              </w:rPr>
              <w:t>27</w:t>
            </w:r>
            <w:r>
              <w:rPr>
                <w:noProof/>
                <w:webHidden/>
              </w:rPr>
              <w:fldChar w:fldCharType="end"/>
            </w:r>
          </w:hyperlink>
        </w:p>
        <w:p w:rsidR="00486F30" w:rsidRDefault="00486F30">
          <w:pPr>
            <w:pStyle w:val="TM3"/>
            <w:tabs>
              <w:tab w:val="left" w:pos="1760"/>
              <w:tab w:val="right" w:leader="dot" w:pos="9062"/>
            </w:tabs>
            <w:rPr>
              <w:noProof/>
            </w:rPr>
          </w:pPr>
          <w:hyperlink w:anchor="_Toc503274274" w:history="1">
            <w:r w:rsidRPr="00361B30">
              <w:rPr>
                <w:rStyle w:val="Lienhypertexte"/>
                <w:noProof/>
              </w:rPr>
              <w:t>Article 35.</w:t>
            </w:r>
            <w:r>
              <w:rPr>
                <w:noProof/>
              </w:rPr>
              <w:tab/>
            </w:r>
            <w:r w:rsidRPr="00361B30">
              <w:rPr>
                <w:rStyle w:val="Lienhypertexte"/>
                <w:noProof/>
              </w:rPr>
              <w:t>L’obligation de service</w:t>
            </w:r>
            <w:r>
              <w:rPr>
                <w:noProof/>
                <w:webHidden/>
              </w:rPr>
              <w:tab/>
            </w:r>
            <w:r>
              <w:rPr>
                <w:noProof/>
                <w:webHidden/>
              </w:rPr>
              <w:fldChar w:fldCharType="begin"/>
            </w:r>
            <w:r>
              <w:rPr>
                <w:noProof/>
                <w:webHidden/>
              </w:rPr>
              <w:instrText xml:space="preserve"> PAGEREF _Toc503274274 \h </w:instrText>
            </w:r>
            <w:r>
              <w:rPr>
                <w:noProof/>
                <w:webHidden/>
              </w:rPr>
            </w:r>
            <w:r>
              <w:rPr>
                <w:noProof/>
                <w:webHidden/>
              </w:rPr>
              <w:fldChar w:fldCharType="separate"/>
            </w:r>
            <w:r>
              <w:rPr>
                <w:noProof/>
                <w:webHidden/>
              </w:rPr>
              <w:t>28</w:t>
            </w:r>
            <w:r>
              <w:rPr>
                <w:noProof/>
                <w:webHidden/>
              </w:rPr>
              <w:fldChar w:fldCharType="end"/>
            </w:r>
          </w:hyperlink>
        </w:p>
        <w:p w:rsidR="00486F30" w:rsidRDefault="00486F30">
          <w:pPr>
            <w:pStyle w:val="TM3"/>
            <w:tabs>
              <w:tab w:val="left" w:pos="1760"/>
              <w:tab w:val="right" w:leader="dot" w:pos="9062"/>
            </w:tabs>
            <w:rPr>
              <w:noProof/>
            </w:rPr>
          </w:pPr>
          <w:hyperlink w:anchor="_Toc503274275" w:history="1">
            <w:r w:rsidRPr="00361B30">
              <w:rPr>
                <w:rStyle w:val="Lienhypertexte"/>
                <w:noProof/>
              </w:rPr>
              <w:t>Article 36.</w:t>
            </w:r>
            <w:r>
              <w:rPr>
                <w:noProof/>
              </w:rPr>
              <w:tab/>
            </w:r>
            <w:r w:rsidRPr="00361B30">
              <w:rPr>
                <w:rStyle w:val="Lienhypertexte"/>
                <w:noProof/>
              </w:rPr>
              <w:t>L’obligation d’obéissance hiérarchique</w:t>
            </w:r>
            <w:r>
              <w:rPr>
                <w:noProof/>
                <w:webHidden/>
              </w:rPr>
              <w:tab/>
            </w:r>
            <w:r>
              <w:rPr>
                <w:noProof/>
                <w:webHidden/>
              </w:rPr>
              <w:fldChar w:fldCharType="begin"/>
            </w:r>
            <w:r>
              <w:rPr>
                <w:noProof/>
                <w:webHidden/>
              </w:rPr>
              <w:instrText xml:space="preserve"> PAGEREF _Toc503274275 \h </w:instrText>
            </w:r>
            <w:r>
              <w:rPr>
                <w:noProof/>
                <w:webHidden/>
              </w:rPr>
            </w:r>
            <w:r>
              <w:rPr>
                <w:noProof/>
                <w:webHidden/>
              </w:rPr>
              <w:fldChar w:fldCharType="separate"/>
            </w:r>
            <w:r>
              <w:rPr>
                <w:noProof/>
                <w:webHidden/>
              </w:rPr>
              <w:t>28</w:t>
            </w:r>
            <w:r>
              <w:rPr>
                <w:noProof/>
                <w:webHidden/>
              </w:rPr>
              <w:fldChar w:fldCharType="end"/>
            </w:r>
          </w:hyperlink>
        </w:p>
        <w:p w:rsidR="00486F30" w:rsidRDefault="00486F30">
          <w:pPr>
            <w:pStyle w:val="TM3"/>
            <w:tabs>
              <w:tab w:val="left" w:pos="1760"/>
              <w:tab w:val="right" w:leader="dot" w:pos="9062"/>
            </w:tabs>
            <w:rPr>
              <w:noProof/>
            </w:rPr>
          </w:pPr>
          <w:hyperlink w:anchor="_Toc503274276" w:history="1">
            <w:r w:rsidRPr="00361B30">
              <w:rPr>
                <w:rStyle w:val="Lienhypertexte"/>
                <w:noProof/>
              </w:rPr>
              <w:t>Article 37.</w:t>
            </w:r>
            <w:r>
              <w:rPr>
                <w:noProof/>
              </w:rPr>
              <w:tab/>
            </w:r>
            <w:r w:rsidRPr="00361B30">
              <w:rPr>
                <w:rStyle w:val="Lienhypertexte"/>
                <w:noProof/>
              </w:rPr>
              <w:t>L’obligation de secret professionnel</w:t>
            </w:r>
            <w:r>
              <w:rPr>
                <w:noProof/>
                <w:webHidden/>
              </w:rPr>
              <w:tab/>
            </w:r>
            <w:r>
              <w:rPr>
                <w:noProof/>
                <w:webHidden/>
              </w:rPr>
              <w:fldChar w:fldCharType="begin"/>
            </w:r>
            <w:r>
              <w:rPr>
                <w:noProof/>
                <w:webHidden/>
              </w:rPr>
              <w:instrText xml:space="preserve"> PAGEREF _Toc503274276 \h </w:instrText>
            </w:r>
            <w:r>
              <w:rPr>
                <w:noProof/>
                <w:webHidden/>
              </w:rPr>
            </w:r>
            <w:r>
              <w:rPr>
                <w:noProof/>
                <w:webHidden/>
              </w:rPr>
              <w:fldChar w:fldCharType="separate"/>
            </w:r>
            <w:r>
              <w:rPr>
                <w:noProof/>
                <w:webHidden/>
              </w:rPr>
              <w:t>28</w:t>
            </w:r>
            <w:r>
              <w:rPr>
                <w:noProof/>
                <w:webHidden/>
              </w:rPr>
              <w:fldChar w:fldCharType="end"/>
            </w:r>
          </w:hyperlink>
        </w:p>
        <w:p w:rsidR="00486F30" w:rsidRDefault="00486F30">
          <w:pPr>
            <w:pStyle w:val="TM3"/>
            <w:tabs>
              <w:tab w:val="left" w:pos="1760"/>
              <w:tab w:val="right" w:leader="dot" w:pos="9062"/>
            </w:tabs>
            <w:rPr>
              <w:noProof/>
            </w:rPr>
          </w:pPr>
          <w:hyperlink w:anchor="_Toc503274277" w:history="1">
            <w:r w:rsidRPr="00361B30">
              <w:rPr>
                <w:rStyle w:val="Lienhypertexte"/>
                <w:noProof/>
              </w:rPr>
              <w:t>Article 38.</w:t>
            </w:r>
            <w:r>
              <w:rPr>
                <w:noProof/>
              </w:rPr>
              <w:tab/>
            </w:r>
            <w:r w:rsidRPr="00361B30">
              <w:rPr>
                <w:rStyle w:val="Lienhypertexte"/>
                <w:noProof/>
              </w:rPr>
              <w:t>L’obligation de discrétion professionnelle</w:t>
            </w:r>
            <w:r>
              <w:rPr>
                <w:noProof/>
                <w:webHidden/>
              </w:rPr>
              <w:tab/>
            </w:r>
            <w:r>
              <w:rPr>
                <w:noProof/>
                <w:webHidden/>
              </w:rPr>
              <w:fldChar w:fldCharType="begin"/>
            </w:r>
            <w:r>
              <w:rPr>
                <w:noProof/>
                <w:webHidden/>
              </w:rPr>
              <w:instrText xml:space="preserve"> PAGEREF _Toc503274277 \h </w:instrText>
            </w:r>
            <w:r>
              <w:rPr>
                <w:noProof/>
                <w:webHidden/>
              </w:rPr>
            </w:r>
            <w:r>
              <w:rPr>
                <w:noProof/>
                <w:webHidden/>
              </w:rPr>
              <w:fldChar w:fldCharType="separate"/>
            </w:r>
            <w:r>
              <w:rPr>
                <w:noProof/>
                <w:webHidden/>
              </w:rPr>
              <w:t>28</w:t>
            </w:r>
            <w:r>
              <w:rPr>
                <w:noProof/>
                <w:webHidden/>
              </w:rPr>
              <w:fldChar w:fldCharType="end"/>
            </w:r>
          </w:hyperlink>
        </w:p>
        <w:p w:rsidR="00486F30" w:rsidRDefault="00486F30">
          <w:pPr>
            <w:pStyle w:val="TM3"/>
            <w:tabs>
              <w:tab w:val="left" w:pos="1760"/>
              <w:tab w:val="right" w:leader="dot" w:pos="9062"/>
            </w:tabs>
            <w:rPr>
              <w:noProof/>
            </w:rPr>
          </w:pPr>
          <w:hyperlink w:anchor="_Toc503274278" w:history="1">
            <w:r w:rsidRPr="00361B30">
              <w:rPr>
                <w:rStyle w:val="Lienhypertexte"/>
                <w:noProof/>
              </w:rPr>
              <w:t>Article 39.</w:t>
            </w:r>
            <w:r>
              <w:rPr>
                <w:noProof/>
              </w:rPr>
              <w:tab/>
            </w:r>
            <w:r w:rsidRPr="00361B30">
              <w:rPr>
                <w:rStyle w:val="Lienhypertexte"/>
                <w:noProof/>
              </w:rPr>
              <w:t>L’obligation de réserve</w:t>
            </w:r>
            <w:r>
              <w:rPr>
                <w:noProof/>
                <w:webHidden/>
              </w:rPr>
              <w:tab/>
            </w:r>
            <w:r>
              <w:rPr>
                <w:noProof/>
                <w:webHidden/>
              </w:rPr>
              <w:fldChar w:fldCharType="begin"/>
            </w:r>
            <w:r>
              <w:rPr>
                <w:noProof/>
                <w:webHidden/>
              </w:rPr>
              <w:instrText xml:space="preserve"> PAGEREF _Toc503274278 \h </w:instrText>
            </w:r>
            <w:r>
              <w:rPr>
                <w:noProof/>
                <w:webHidden/>
              </w:rPr>
            </w:r>
            <w:r>
              <w:rPr>
                <w:noProof/>
                <w:webHidden/>
              </w:rPr>
              <w:fldChar w:fldCharType="separate"/>
            </w:r>
            <w:r>
              <w:rPr>
                <w:noProof/>
                <w:webHidden/>
              </w:rPr>
              <w:t>29</w:t>
            </w:r>
            <w:r>
              <w:rPr>
                <w:noProof/>
                <w:webHidden/>
              </w:rPr>
              <w:fldChar w:fldCharType="end"/>
            </w:r>
          </w:hyperlink>
        </w:p>
        <w:p w:rsidR="00486F30" w:rsidRDefault="00486F30">
          <w:pPr>
            <w:pStyle w:val="TM3"/>
            <w:tabs>
              <w:tab w:val="left" w:pos="1760"/>
              <w:tab w:val="right" w:leader="dot" w:pos="9062"/>
            </w:tabs>
            <w:rPr>
              <w:noProof/>
            </w:rPr>
          </w:pPr>
          <w:hyperlink w:anchor="_Toc503274279" w:history="1">
            <w:r w:rsidRPr="00361B30">
              <w:rPr>
                <w:rStyle w:val="Lienhypertexte"/>
                <w:noProof/>
              </w:rPr>
              <w:t>Article 40.</w:t>
            </w:r>
            <w:r>
              <w:rPr>
                <w:noProof/>
              </w:rPr>
              <w:tab/>
            </w:r>
            <w:r w:rsidRPr="00361B30">
              <w:rPr>
                <w:rStyle w:val="Lienhypertexte"/>
                <w:noProof/>
              </w:rPr>
              <w:t>L’obligation de désintéressement</w:t>
            </w:r>
            <w:r>
              <w:rPr>
                <w:noProof/>
                <w:webHidden/>
              </w:rPr>
              <w:tab/>
            </w:r>
            <w:r>
              <w:rPr>
                <w:noProof/>
                <w:webHidden/>
              </w:rPr>
              <w:fldChar w:fldCharType="begin"/>
            </w:r>
            <w:r>
              <w:rPr>
                <w:noProof/>
                <w:webHidden/>
              </w:rPr>
              <w:instrText xml:space="preserve"> PAGEREF _Toc503274279 \h </w:instrText>
            </w:r>
            <w:r>
              <w:rPr>
                <w:noProof/>
                <w:webHidden/>
              </w:rPr>
            </w:r>
            <w:r>
              <w:rPr>
                <w:noProof/>
                <w:webHidden/>
              </w:rPr>
              <w:fldChar w:fldCharType="separate"/>
            </w:r>
            <w:r>
              <w:rPr>
                <w:noProof/>
                <w:webHidden/>
              </w:rPr>
              <w:t>29</w:t>
            </w:r>
            <w:r>
              <w:rPr>
                <w:noProof/>
                <w:webHidden/>
              </w:rPr>
              <w:fldChar w:fldCharType="end"/>
            </w:r>
          </w:hyperlink>
        </w:p>
        <w:p w:rsidR="00486F30" w:rsidRDefault="00486F30">
          <w:pPr>
            <w:pStyle w:val="TM3"/>
            <w:tabs>
              <w:tab w:val="left" w:pos="1760"/>
              <w:tab w:val="right" w:leader="dot" w:pos="9062"/>
            </w:tabs>
            <w:rPr>
              <w:noProof/>
            </w:rPr>
          </w:pPr>
          <w:hyperlink w:anchor="_Toc503274280" w:history="1">
            <w:r w:rsidRPr="00361B30">
              <w:rPr>
                <w:rStyle w:val="Lienhypertexte"/>
                <w:noProof/>
              </w:rPr>
              <w:t>Article 41.</w:t>
            </w:r>
            <w:r>
              <w:rPr>
                <w:noProof/>
              </w:rPr>
              <w:tab/>
            </w:r>
            <w:r w:rsidRPr="00361B30">
              <w:rPr>
                <w:rStyle w:val="Lienhypertexte"/>
                <w:noProof/>
              </w:rPr>
              <w:t>L’obligation d’information</w:t>
            </w:r>
            <w:r>
              <w:rPr>
                <w:noProof/>
                <w:webHidden/>
              </w:rPr>
              <w:tab/>
            </w:r>
            <w:r>
              <w:rPr>
                <w:noProof/>
                <w:webHidden/>
              </w:rPr>
              <w:fldChar w:fldCharType="begin"/>
            </w:r>
            <w:r>
              <w:rPr>
                <w:noProof/>
                <w:webHidden/>
              </w:rPr>
              <w:instrText xml:space="preserve"> PAGEREF _Toc503274280 \h </w:instrText>
            </w:r>
            <w:r>
              <w:rPr>
                <w:noProof/>
                <w:webHidden/>
              </w:rPr>
            </w:r>
            <w:r>
              <w:rPr>
                <w:noProof/>
                <w:webHidden/>
              </w:rPr>
              <w:fldChar w:fldCharType="separate"/>
            </w:r>
            <w:r>
              <w:rPr>
                <w:noProof/>
                <w:webHidden/>
              </w:rPr>
              <w:t>29</w:t>
            </w:r>
            <w:r>
              <w:rPr>
                <w:noProof/>
                <w:webHidden/>
              </w:rPr>
              <w:fldChar w:fldCharType="end"/>
            </w:r>
          </w:hyperlink>
        </w:p>
        <w:p w:rsidR="00486F30" w:rsidRDefault="00486F30">
          <w:pPr>
            <w:pStyle w:val="TM3"/>
            <w:tabs>
              <w:tab w:val="left" w:pos="1760"/>
              <w:tab w:val="right" w:leader="dot" w:pos="9062"/>
            </w:tabs>
            <w:rPr>
              <w:noProof/>
            </w:rPr>
          </w:pPr>
          <w:hyperlink w:anchor="_Toc503274281" w:history="1">
            <w:r w:rsidRPr="00361B30">
              <w:rPr>
                <w:rStyle w:val="Lienhypertexte"/>
                <w:noProof/>
              </w:rPr>
              <w:t>Article 42.</w:t>
            </w:r>
            <w:r>
              <w:rPr>
                <w:noProof/>
              </w:rPr>
              <w:tab/>
            </w:r>
            <w:r w:rsidRPr="00361B30">
              <w:rPr>
                <w:rStyle w:val="Lienhypertexte"/>
                <w:noProof/>
              </w:rPr>
              <w:t>Un comportement respectueux de l’environnement</w:t>
            </w:r>
            <w:r>
              <w:rPr>
                <w:noProof/>
                <w:webHidden/>
              </w:rPr>
              <w:tab/>
            </w:r>
            <w:r>
              <w:rPr>
                <w:noProof/>
                <w:webHidden/>
              </w:rPr>
              <w:fldChar w:fldCharType="begin"/>
            </w:r>
            <w:r>
              <w:rPr>
                <w:noProof/>
                <w:webHidden/>
              </w:rPr>
              <w:instrText xml:space="preserve"> PAGEREF _Toc503274281 \h </w:instrText>
            </w:r>
            <w:r>
              <w:rPr>
                <w:noProof/>
                <w:webHidden/>
              </w:rPr>
            </w:r>
            <w:r>
              <w:rPr>
                <w:noProof/>
                <w:webHidden/>
              </w:rPr>
              <w:fldChar w:fldCharType="separate"/>
            </w:r>
            <w:r>
              <w:rPr>
                <w:noProof/>
                <w:webHidden/>
              </w:rPr>
              <w:t>29</w:t>
            </w:r>
            <w:r>
              <w:rPr>
                <w:noProof/>
                <w:webHidden/>
              </w:rPr>
              <w:fldChar w:fldCharType="end"/>
            </w:r>
          </w:hyperlink>
        </w:p>
        <w:p w:rsidR="00486F30" w:rsidRDefault="00486F30">
          <w:pPr>
            <w:pStyle w:val="TM3"/>
            <w:tabs>
              <w:tab w:val="left" w:pos="1760"/>
              <w:tab w:val="right" w:leader="dot" w:pos="9062"/>
            </w:tabs>
            <w:rPr>
              <w:noProof/>
            </w:rPr>
          </w:pPr>
          <w:hyperlink w:anchor="_Toc503274282" w:history="1">
            <w:r w:rsidRPr="00361B30">
              <w:rPr>
                <w:rStyle w:val="Lienhypertexte"/>
                <w:noProof/>
              </w:rPr>
              <w:t>Article 43.</w:t>
            </w:r>
            <w:r>
              <w:rPr>
                <w:noProof/>
              </w:rPr>
              <w:tab/>
            </w:r>
            <w:r w:rsidRPr="00361B30">
              <w:rPr>
                <w:rStyle w:val="Lienhypertexte"/>
                <w:noProof/>
              </w:rPr>
              <w:t>La tenue de travail</w:t>
            </w:r>
            <w:r>
              <w:rPr>
                <w:noProof/>
                <w:webHidden/>
              </w:rPr>
              <w:tab/>
            </w:r>
            <w:r>
              <w:rPr>
                <w:noProof/>
                <w:webHidden/>
              </w:rPr>
              <w:fldChar w:fldCharType="begin"/>
            </w:r>
            <w:r>
              <w:rPr>
                <w:noProof/>
                <w:webHidden/>
              </w:rPr>
              <w:instrText xml:space="preserve"> PAGEREF _Toc503274282 \h </w:instrText>
            </w:r>
            <w:r>
              <w:rPr>
                <w:noProof/>
                <w:webHidden/>
              </w:rPr>
            </w:r>
            <w:r>
              <w:rPr>
                <w:noProof/>
                <w:webHidden/>
              </w:rPr>
              <w:fldChar w:fldCharType="separate"/>
            </w:r>
            <w:r>
              <w:rPr>
                <w:noProof/>
                <w:webHidden/>
              </w:rPr>
              <w:t>29</w:t>
            </w:r>
            <w:r>
              <w:rPr>
                <w:noProof/>
                <w:webHidden/>
              </w:rPr>
              <w:fldChar w:fldCharType="end"/>
            </w:r>
          </w:hyperlink>
        </w:p>
        <w:p w:rsidR="00486F30" w:rsidRDefault="00486F30">
          <w:pPr>
            <w:pStyle w:val="TM2"/>
            <w:tabs>
              <w:tab w:val="left" w:pos="880"/>
              <w:tab w:val="right" w:leader="dot" w:pos="9062"/>
            </w:tabs>
            <w:rPr>
              <w:noProof/>
            </w:rPr>
          </w:pPr>
          <w:hyperlink w:anchor="_Toc503274283" w:history="1">
            <w:r w:rsidRPr="00361B30">
              <w:rPr>
                <w:rStyle w:val="Lienhypertexte"/>
                <w:rFonts w:eastAsia="Times New Roman"/>
                <w:noProof/>
              </w:rPr>
              <w:t>III.</w:t>
            </w:r>
            <w:r>
              <w:rPr>
                <w:noProof/>
              </w:rPr>
              <w:tab/>
            </w:r>
            <w:r w:rsidRPr="00361B30">
              <w:rPr>
                <w:rStyle w:val="Lienhypertexte"/>
                <w:rFonts w:eastAsia="Times New Roman"/>
                <w:noProof/>
              </w:rPr>
              <w:t>La discipline</w:t>
            </w:r>
            <w:r>
              <w:rPr>
                <w:noProof/>
                <w:webHidden/>
              </w:rPr>
              <w:tab/>
            </w:r>
            <w:r>
              <w:rPr>
                <w:noProof/>
                <w:webHidden/>
              </w:rPr>
              <w:fldChar w:fldCharType="begin"/>
            </w:r>
            <w:r>
              <w:rPr>
                <w:noProof/>
                <w:webHidden/>
              </w:rPr>
              <w:instrText xml:space="preserve"> PAGEREF _Toc503274283 \h </w:instrText>
            </w:r>
            <w:r>
              <w:rPr>
                <w:noProof/>
                <w:webHidden/>
              </w:rPr>
            </w:r>
            <w:r>
              <w:rPr>
                <w:noProof/>
                <w:webHidden/>
              </w:rPr>
              <w:fldChar w:fldCharType="separate"/>
            </w:r>
            <w:r>
              <w:rPr>
                <w:noProof/>
                <w:webHidden/>
              </w:rPr>
              <w:t>29</w:t>
            </w:r>
            <w:r>
              <w:rPr>
                <w:noProof/>
                <w:webHidden/>
              </w:rPr>
              <w:fldChar w:fldCharType="end"/>
            </w:r>
          </w:hyperlink>
        </w:p>
        <w:p w:rsidR="00486F30" w:rsidRDefault="00486F30">
          <w:pPr>
            <w:pStyle w:val="TM3"/>
            <w:tabs>
              <w:tab w:val="left" w:pos="1760"/>
              <w:tab w:val="right" w:leader="dot" w:pos="9062"/>
            </w:tabs>
            <w:rPr>
              <w:noProof/>
            </w:rPr>
          </w:pPr>
          <w:hyperlink w:anchor="_Toc503274284" w:history="1">
            <w:r w:rsidRPr="00361B30">
              <w:rPr>
                <w:rStyle w:val="Lienhypertexte"/>
                <w:noProof/>
              </w:rPr>
              <w:t>Article 44.</w:t>
            </w:r>
            <w:r>
              <w:rPr>
                <w:noProof/>
              </w:rPr>
              <w:tab/>
            </w:r>
            <w:r w:rsidRPr="00361B30">
              <w:rPr>
                <w:rStyle w:val="Lienhypertexte"/>
                <w:noProof/>
              </w:rPr>
              <w:t>Les sanctions disciplinaires des fonctionnaires titulaires</w:t>
            </w:r>
            <w:r>
              <w:rPr>
                <w:noProof/>
                <w:webHidden/>
              </w:rPr>
              <w:tab/>
            </w:r>
            <w:r>
              <w:rPr>
                <w:noProof/>
                <w:webHidden/>
              </w:rPr>
              <w:fldChar w:fldCharType="begin"/>
            </w:r>
            <w:r>
              <w:rPr>
                <w:noProof/>
                <w:webHidden/>
              </w:rPr>
              <w:instrText xml:space="preserve"> PAGEREF _Toc503274284 \h </w:instrText>
            </w:r>
            <w:r>
              <w:rPr>
                <w:noProof/>
                <w:webHidden/>
              </w:rPr>
            </w:r>
            <w:r>
              <w:rPr>
                <w:noProof/>
                <w:webHidden/>
              </w:rPr>
              <w:fldChar w:fldCharType="separate"/>
            </w:r>
            <w:r>
              <w:rPr>
                <w:noProof/>
                <w:webHidden/>
              </w:rPr>
              <w:t>30</w:t>
            </w:r>
            <w:r>
              <w:rPr>
                <w:noProof/>
                <w:webHidden/>
              </w:rPr>
              <w:fldChar w:fldCharType="end"/>
            </w:r>
          </w:hyperlink>
        </w:p>
        <w:p w:rsidR="00486F30" w:rsidRDefault="00486F30">
          <w:pPr>
            <w:pStyle w:val="TM3"/>
            <w:tabs>
              <w:tab w:val="left" w:pos="1760"/>
              <w:tab w:val="right" w:leader="dot" w:pos="9062"/>
            </w:tabs>
            <w:rPr>
              <w:noProof/>
            </w:rPr>
          </w:pPr>
          <w:hyperlink w:anchor="_Toc503274285" w:history="1">
            <w:r w:rsidRPr="00361B30">
              <w:rPr>
                <w:rStyle w:val="Lienhypertexte"/>
                <w:noProof/>
              </w:rPr>
              <w:t>Article 45.</w:t>
            </w:r>
            <w:r>
              <w:rPr>
                <w:noProof/>
              </w:rPr>
              <w:tab/>
            </w:r>
            <w:r w:rsidRPr="00361B30">
              <w:rPr>
                <w:rStyle w:val="Lienhypertexte"/>
                <w:noProof/>
              </w:rPr>
              <w:t>Les sanctions disciplinaires des fonctionnaires stagiaires</w:t>
            </w:r>
            <w:r>
              <w:rPr>
                <w:noProof/>
                <w:webHidden/>
              </w:rPr>
              <w:tab/>
            </w:r>
            <w:r>
              <w:rPr>
                <w:noProof/>
                <w:webHidden/>
              </w:rPr>
              <w:fldChar w:fldCharType="begin"/>
            </w:r>
            <w:r>
              <w:rPr>
                <w:noProof/>
                <w:webHidden/>
              </w:rPr>
              <w:instrText xml:space="preserve"> PAGEREF _Toc503274285 \h </w:instrText>
            </w:r>
            <w:r>
              <w:rPr>
                <w:noProof/>
                <w:webHidden/>
              </w:rPr>
            </w:r>
            <w:r>
              <w:rPr>
                <w:noProof/>
                <w:webHidden/>
              </w:rPr>
              <w:fldChar w:fldCharType="separate"/>
            </w:r>
            <w:r>
              <w:rPr>
                <w:noProof/>
                <w:webHidden/>
              </w:rPr>
              <w:t>30</w:t>
            </w:r>
            <w:r>
              <w:rPr>
                <w:noProof/>
                <w:webHidden/>
              </w:rPr>
              <w:fldChar w:fldCharType="end"/>
            </w:r>
          </w:hyperlink>
        </w:p>
        <w:p w:rsidR="00486F30" w:rsidRDefault="00486F30">
          <w:pPr>
            <w:pStyle w:val="TM3"/>
            <w:tabs>
              <w:tab w:val="left" w:pos="1760"/>
              <w:tab w:val="right" w:leader="dot" w:pos="9062"/>
            </w:tabs>
            <w:rPr>
              <w:noProof/>
            </w:rPr>
          </w:pPr>
          <w:hyperlink w:anchor="_Toc503274286" w:history="1">
            <w:r w:rsidRPr="00361B30">
              <w:rPr>
                <w:rStyle w:val="Lienhypertexte"/>
                <w:noProof/>
              </w:rPr>
              <w:t>Article 46.</w:t>
            </w:r>
            <w:r>
              <w:rPr>
                <w:noProof/>
              </w:rPr>
              <w:tab/>
            </w:r>
            <w:r w:rsidRPr="00361B30">
              <w:rPr>
                <w:rStyle w:val="Lienhypertexte"/>
                <w:noProof/>
              </w:rPr>
              <w:t>Les sanctions disciplinaires des agents contractuels de droit public</w:t>
            </w:r>
            <w:r>
              <w:rPr>
                <w:noProof/>
                <w:webHidden/>
              </w:rPr>
              <w:tab/>
            </w:r>
            <w:r>
              <w:rPr>
                <w:noProof/>
                <w:webHidden/>
              </w:rPr>
              <w:fldChar w:fldCharType="begin"/>
            </w:r>
            <w:r>
              <w:rPr>
                <w:noProof/>
                <w:webHidden/>
              </w:rPr>
              <w:instrText xml:space="preserve"> PAGEREF _Toc503274286 \h </w:instrText>
            </w:r>
            <w:r>
              <w:rPr>
                <w:noProof/>
                <w:webHidden/>
              </w:rPr>
            </w:r>
            <w:r>
              <w:rPr>
                <w:noProof/>
                <w:webHidden/>
              </w:rPr>
              <w:fldChar w:fldCharType="separate"/>
            </w:r>
            <w:r>
              <w:rPr>
                <w:noProof/>
                <w:webHidden/>
              </w:rPr>
              <w:t>31</w:t>
            </w:r>
            <w:r>
              <w:rPr>
                <w:noProof/>
                <w:webHidden/>
              </w:rPr>
              <w:fldChar w:fldCharType="end"/>
            </w:r>
          </w:hyperlink>
        </w:p>
        <w:p w:rsidR="00486F30" w:rsidRDefault="00486F30">
          <w:pPr>
            <w:pStyle w:val="TM1"/>
            <w:tabs>
              <w:tab w:val="right" w:leader="dot" w:pos="9062"/>
            </w:tabs>
            <w:rPr>
              <w:noProof/>
            </w:rPr>
          </w:pPr>
          <w:hyperlink w:anchor="_Toc503274287" w:history="1">
            <w:r w:rsidRPr="00361B30">
              <w:rPr>
                <w:rStyle w:val="Lienhypertexte"/>
                <w:noProof/>
              </w:rPr>
              <w:t>Quatrième partie – Dispositions relatives à la santé et sécurité au travail</w:t>
            </w:r>
            <w:r>
              <w:rPr>
                <w:noProof/>
                <w:webHidden/>
              </w:rPr>
              <w:tab/>
            </w:r>
            <w:r>
              <w:rPr>
                <w:noProof/>
                <w:webHidden/>
              </w:rPr>
              <w:fldChar w:fldCharType="begin"/>
            </w:r>
            <w:r>
              <w:rPr>
                <w:noProof/>
                <w:webHidden/>
              </w:rPr>
              <w:instrText xml:space="preserve"> PAGEREF _Toc503274287 \h </w:instrText>
            </w:r>
            <w:r>
              <w:rPr>
                <w:noProof/>
                <w:webHidden/>
              </w:rPr>
            </w:r>
            <w:r>
              <w:rPr>
                <w:noProof/>
                <w:webHidden/>
              </w:rPr>
              <w:fldChar w:fldCharType="separate"/>
            </w:r>
            <w:r>
              <w:rPr>
                <w:noProof/>
                <w:webHidden/>
              </w:rPr>
              <w:t>32</w:t>
            </w:r>
            <w:r>
              <w:rPr>
                <w:noProof/>
                <w:webHidden/>
              </w:rPr>
              <w:fldChar w:fldCharType="end"/>
            </w:r>
          </w:hyperlink>
        </w:p>
        <w:p w:rsidR="00486F30" w:rsidRDefault="00486F30">
          <w:pPr>
            <w:pStyle w:val="TM2"/>
            <w:tabs>
              <w:tab w:val="left" w:pos="660"/>
              <w:tab w:val="right" w:leader="dot" w:pos="9062"/>
            </w:tabs>
            <w:rPr>
              <w:noProof/>
            </w:rPr>
          </w:pPr>
          <w:hyperlink w:anchor="_Toc503274288" w:history="1">
            <w:r w:rsidRPr="00361B30">
              <w:rPr>
                <w:rStyle w:val="Lienhypertexte"/>
                <w:noProof/>
              </w:rPr>
              <w:t>I.</w:t>
            </w:r>
            <w:r>
              <w:rPr>
                <w:noProof/>
              </w:rPr>
              <w:tab/>
            </w:r>
            <w:r w:rsidRPr="00361B30">
              <w:rPr>
                <w:rStyle w:val="Lienhypertexte"/>
                <w:noProof/>
              </w:rPr>
              <w:t>Lutte et protection contre les incendies</w:t>
            </w:r>
            <w:r>
              <w:rPr>
                <w:noProof/>
                <w:webHidden/>
              </w:rPr>
              <w:tab/>
            </w:r>
            <w:r>
              <w:rPr>
                <w:noProof/>
                <w:webHidden/>
              </w:rPr>
              <w:fldChar w:fldCharType="begin"/>
            </w:r>
            <w:r>
              <w:rPr>
                <w:noProof/>
                <w:webHidden/>
              </w:rPr>
              <w:instrText xml:space="preserve"> PAGEREF _Toc503274288 \h </w:instrText>
            </w:r>
            <w:r>
              <w:rPr>
                <w:noProof/>
                <w:webHidden/>
              </w:rPr>
            </w:r>
            <w:r>
              <w:rPr>
                <w:noProof/>
                <w:webHidden/>
              </w:rPr>
              <w:fldChar w:fldCharType="separate"/>
            </w:r>
            <w:r>
              <w:rPr>
                <w:noProof/>
                <w:webHidden/>
              </w:rPr>
              <w:t>32</w:t>
            </w:r>
            <w:r>
              <w:rPr>
                <w:noProof/>
                <w:webHidden/>
              </w:rPr>
              <w:fldChar w:fldCharType="end"/>
            </w:r>
          </w:hyperlink>
        </w:p>
        <w:p w:rsidR="00486F30" w:rsidRDefault="00486F30">
          <w:pPr>
            <w:pStyle w:val="TM3"/>
            <w:tabs>
              <w:tab w:val="left" w:pos="1760"/>
              <w:tab w:val="right" w:leader="dot" w:pos="9062"/>
            </w:tabs>
            <w:rPr>
              <w:noProof/>
            </w:rPr>
          </w:pPr>
          <w:hyperlink w:anchor="_Toc503274289" w:history="1">
            <w:r w:rsidRPr="00361B30">
              <w:rPr>
                <w:rStyle w:val="Lienhypertexte"/>
                <w:noProof/>
              </w:rPr>
              <w:t>Article 47.</w:t>
            </w:r>
            <w:r>
              <w:rPr>
                <w:noProof/>
              </w:rPr>
              <w:tab/>
            </w:r>
            <w:r w:rsidRPr="00361B30">
              <w:rPr>
                <w:rStyle w:val="Lienhypertexte"/>
                <w:noProof/>
              </w:rPr>
              <w:t>La consigne de sécurité incendie – Plan d'évacuation</w:t>
            </w:r>
            <w:r>
              <w:rPr>
                <w:noProof/>
                <w:webHidden/>
              </w:rPr>
              <w:tab/>
            </w:r>
            <w:r>
              <w:rPr>
                <w:noProof/>
                <w:webHidden/>
              </w:rPr>
              <w:fldChar w:fldCharType="begin"/>
            </w:r>
            <w:r>
              <w:rPr>
                <w:noProof/>
                <w:webHidden/>
              </w:rPr>
              <w:instrText xml:space="preserve"> PAGEREF _Toc503274289 \h </w:instrText>
            </w:r>
            <w:r>
              <w:rPr>
                <w:noProof/>
                <w:webHidden/>
              </w:rPr>
            </w:r>
            <w:r>
              <w:rPr>
                <w:noProof/>
                <w:webHidden/>
              </w:rPr>
              <w:fldChar w:fldCharType="separate"/>
            </w:r>
            <w:r>
              <w:rPr>
                <w:noProof/>
                <w:webHidden/>
              </w:rPr>
              <w:t>32</w:t>
            </w:r>
            <w:r>
              <w:rPr>
                <w:noProof/>
                <w:webHidden/>
              </w:rPr>
              <w:fldChar w:fldCharType="end"/>
            </w:r>
          </w:hyperlink>
        </w:p>
        <w:p w:rsidR="00486F30" w:rsidRDefault="00486F30">
          <w:pPr>
            <w:pStyle w:val="TM3"/>
            <w:tabs>
              <w:tab w:val="left" w:pos="1760"/>
              <w:tab w:val="right" w:leader="dot" w:pos="9062"/>
            </w:tabs>
            <w:rPr>
              <w:noProof/>
            </w:rPr>
          </w:pPr>
          <w:hyperlink w:anchor="_Toc503274290" w:history="1">
            <w:r w:rsidRPr="00361B30">
              <w:rPr>
                <w:rStyle w:val="Lienhypertexte"/>
                <w:noProof/>
              </w:rPr>
              <w:t>Article 48.</w:t>
            </w:r>
            <w:r>
              <w:rPr>
                <w:noProof/>
              </w:rPr>
              <w:tab/>
            </w:r>
            <w:r w:rsidRPr="00361B30">
              <w:rPr>
                <w:rStyle w:val="Lienhypertexte"/>
                <w:noProof/>
              </w:rPr>
              <w:t>La diffusion de la consigne auprès du personnel</w:t>
            </w:r>
            <w:r>
              <w:rPr>
                <w:noProof/>
                <w:webHidden/>
              </w:rPr>
              <w:tab/>
            </w:r>
            <w:r>
              <w:rPr>
                <w:noProof/>
                <w:webHidden/>
              </w:rPr>
              <w:fldChar w:fldCharType="begin"/>
            </w:r>
            <w:r>
              <w:rPr>
                <w:noProof/>
                <w:webHidden/>
              </w:rPr>
              <w:instrText xml:space="preserve"> PAGEREF _Toc503274290 \h </w:instrText>
            </w:r>
            <w:r>
              <w:rPr>
                <w:noProof/>
                <w:webHidden/>
              </w:rPr>
            </w:r>
            <w:r>
              <w:rPr>
                <w:noProof/>
                <w:webHidden/>
              </w:rPr>
              <w:fldChar w:fldCharType="separate"/>
            </w:r>
            <w:r>
              <w:rPr>
                <w:noProof/>
                <w:webHidden/>
              </w:rPr>
              <w:t>32</w:t>
            </w:r>
            <w:r>
              <w:rPr>
                <w:noProof/>
                <w:webHidden/>
              </w:rPr>
              <w:fldChar w:fldCharType="end"/>
            </w:r>
          </w:hyperlink>
        </w:p>
        <w:p w:rsidR="00486F30" w:rsidRDefault="00486F30">
          <w:pPr>
            <w:pStyle w:val="TM3"/>
            <w:tabs>
              <w:tab w:val="left" w:pos="1760"/>
              <w:tab w:val="right" w:leader="dot" w:pos="9062"/>
            </w:tabs>
            <w:rPr>
              <w:noProof/>
            </w:rPr>
          </w:pPr>
          <w:hyperlink w:anchor="_Toc503274291" w:history="1">
            <w:r w:rsidRPr="00361B30">
              <w:rPr>
                <w:rStyle w:val="Lienhypertexte"/>
                <w:noProof/>
              </w:rPr>
              <w:t>Article 49.</w:t>
            </w:r>
            <w:r>
              <w:rPr>
                <w:noProof/>
              </w:rPr>
              <w:tab/>
            </w:r>
            <w:r w:rsidRPr="00361B30">
              <w:rPr>
                <w:rStyle w:val="Lienhypertexte"/>
                <w:noProof/>
              </w:rPr>
              <w:t>Exercices de sécurité incendie</w:t>
            </w:r>
            <w:r>
              <w:rPr>
                <w:noProof/>
                <w:webHidden/>
              </w:rPr>
              <w:tab/>
            </w:r>
            <w:r>
              <w:rPr>
                <w:noProof/>
                <w:webHidden/>
              </w:rPr>
              <w:fldChar w:fldCharType="begin"/>
            </w:r>
            <w:r>
              <w:rPr>
                <w:noProof/>
                <w:webHidden/>
              </w:rPr>
              <w:instrText xml:space="preserve"> PAGEREF _Toc503274291 \h </w:instrText>
            </w:r>
            <w:r>
              <w:rPr>
                <w:noProof/>
                <w:webHidden/>
              </w:rPr>
            </w:r>
            <w:r>
              <w:rPr>
                <w:noProof/>
                <w:webHidden/>
              </w:rPr>
              <w:fldChar w:fldCharType="separate"/>
            </w:r>
            <w:r>
              <w:rPr>
                <w:noProof/>
                <w:webHidden/>
              </w:rPr>
              <w:t>32</w:t>
            </w:r>
            <w:r>
              <w:rPr>
                <w:noProof/>
                <w:webHidden/>
              </w:rPr>
              <w:fldChar w:fldCharType="end"/>
            </w:r>
          </w:hyperlink>
        </w:p>
        <w:p w:rsidR="00486F30" w:rsidRDefault="00486F30">
          <w:pPr>
            <w:pStyle w:val="TM2"/>
            <w:tabs>
              <w:tab w:val="left" w:pos="660"/>
              <w:tab w:val="right" w:leader="dot" w:pos="9062"/>
            </w:tabs>
            <w:rPr>
              <w:noProof/>
            </w:rPr>
          </w:pPr>
          <w:hyperlink w:anchor="_Toc503274292" w:history="1">
            <w:r w:rsidRPr="00361B30">
              <w:rPr>
                <w:rStyle w:val="Lienhypertexte"/>
                <w:noProof/>
              </w:rPr>
              <w:t>II.</w:t>
            </w:r>
            <w:r>
              <w:rPr>
                <w:noProof/>
              </w:rPr>
              <w:tab/>
            </w:r>
            <w:r w:rsidRPr="00361B30">
              <w:rPr>
                <w:rStyle w:val="Lienhypertexte"/>
                <w:noProof/>
              </w:rPr>
              <w:t>Règles relatives à l’hygiène, la sécurité et les conditions de travail</w:t>
            </w:r>
            <w:r>
              <w:rPr>
                <w:noProof/>
                <w:webHidden/>
              </w:rPr>
              <w:tab/>
            </w:r>
            <w:r>
              <w:rPr>
                <w:noProof/>
                <w:webHidden/>
              </w:rPr>
              <w:fldChar w:fldCharType="begin"/>
            </w:r>
            <w:r>
              <w:rPr>
                <w:noProof/>
                <w:webHidden/>
              </w:rPr>
              <w:instrText xml:space="preserve"> PAGEREF _Toc503274292 \h </w:instrText>
            </w:r>
            <w:r>
              <w:rPr>
                <w:noProof/>
                <w:webHidden/>
              </w:rPr>
            </w:r>
            <w:r>
              <w:rPr>
                <w:noProof/>
                <w:webHidden/>
              </w:rPr>
              <w:fldChar w:fldCharType="separate"/>
            </w:r>
            <w:r>
              <w:rPr>
                <w:noProof/>
                <w:webHidden/>
              </w:rPr>
              <w:t>32</w:t>
            </w:r>
            <w:r>
              <w:rPr>
                <w:noProof/>
                <w:webHidden/>
              </w:rPr>
              <w:fldChar w:fldCharType="end"/>
            </w:r>
          </w:hyperlink>
        </w:p>
        <w:p w:rsidR="00486F30" w:rsidRDefault="00486F30">
          <w:pPr>
            <w:pStyle w:val="TM3"/>
            <w:tabs>
              <w:tab w:val="left" w:pos="1760"/>
              <w:tab w:val="right" w:leader="dot" w:pos="9062"/>
            </w:tabs>
            <w:rPr>
              <w:noProof/>
            </w:rPr>
          </w:pPr>
          <w:hyperlink w:anchor="_Toc503274293" w:history="1">
            <w:r w:rsidRPr="00361B30">
              <w:rPr>
                <w:rStyle w:val="Lienhypertexte"/>
                <w:noProof/>
              </w:rPr>
              <w:t>Article 50.</w:t>
            </w:r>
            <w:r>
              <w:rPr>
                <w:noProof/>
              </w:rPr>
              <w:tab/>
            </w:r>
            <w:r w:rsidRPr="00361B30">
              <w:rPr>
                <w:rStyle w:val="Lienhypertexte"/>
                <w:noProof/>
              </w:rPr>
              <w:t>Les acteurs de la prévention</w:t>
            </w:r>
            <w:r>
              <w:rPr>
                <w:noProof/>
                <w:webHidden/>
              </w:rPr>
              <w:tab/>
            </w:r>
            <w:r>
              <w:rPr>
                <w:noProof/>
                <w:webHidden/>
              </w:rPr>
              <w:fldChar w:fldCharType="begin"/>
            </w:r>
            <w:r>
              <w:rPr>
                <w:noProof/>
                <w:webHidden/>
              </w:rPr>
              <w:instrText xml:space="preserve"> PAGEREF _Toc503274293 \h </w:instrText>
            </w:r>
            <w:r>
              <w:rPr>
                <w:noProof/>
                <w:webHidden/>
              </w:rPr>
            </w:r>
            <w:r>
              <w:rPr>
                <w:noProof/>
                <w:webHidden/>
              </w:rPr>
              <w:fldChar w:fldCharType="separate"/>
            </w:r>
            <w:r>
              <w:rPr>
                <w:noProof/>
                <w:webHidden/>
              </w:rPr>
              <w:t>32</w:t>
            </w:r>
            <w:r>
              <w:rPr>
                <w:noProof/>
                <w:webHidden/>
              </w:rPr>
              <w:fldChar w:fldCharType="end"/>
            </w:r>
          </w:hyperlink>
        </w:p>
        <w:p w:rsidR="00486F30" w:rsidRDefault="00486F30">
          <w:pPr>
            <w:pStyle w:val="TM3"/>
            <w:tabs>
              <w:tab w:val="left" w:pos="1760"/>
              <w:tab w:val="right" w:leader="dot" w:pos="9062"/>
            </w:tabs>
            <w:rPr>
              <w:noProof/>
            </w:rPr>
          </w:pPr>
          <w:hyperlink w:anchor="_Toc503274294" w:history="1">
            <w:r w:rsidRPr="00361B30">
              <w:rPr>
                <w:rStyle w:val="Lienhypertexte"/>
                <w:noProof/>
              </w:rPr>
              <w:t>Article 51.</w:t>
            </w:r>
            <w:r>
              <w:rPr>
                <w:noProof/>
              </w:rPr>
              <w:tab/>
            </w:r>
            <w:r w:rsidRPr="00361B30">
              <w:rPr>
                <w:rStyle w:val="Lienhypertexte"/>
                <w:noProof/>
              </w:rPr>
              <w:t>Les consignes de sécurité</w:t>
            </w:r>
            <w:r>
              <w:rPr>
                <w:noProof/>
                <w:webHidden/>
              </w:rPr>
              <w:tab/>
            </w:r>
            <w:r>
              <w:rPr>
                <w:noProof/>
                <w:webHidden/>
              </w:rPr>
              <w:fldChar w:fldCharType="begin"/>
            </w:r>
            <w:r>
              <w:rPr>
                <w:noProof/>
                <w:webHidden/>
              </w:rPr>
              <w:instrText xml:space="preserve"> PAGEREF _Toc503274294 \h </w:instrText>
            </w:r>
            <w:r>
              <w:rPr>
                <w:noProof/>
                <w:webHidden/>
              </w:rPr>
            </w:r>
            <w:r>
              <w:rPr>
                <w:noProof/>
                <w:webHidden/>
              </w:rPr>
              <w:fldChar w:fldCharType="separate"/>
            </w:r>
            <w:r>
              <w:rPr>
                <w:noProof/>
                <w:webHidden/>
              </w:rPr>
              <w:t>33</w:t>
            </w:r>
            <w:r>
              <w:rPr>
                <w:noProof/>
                <w:webHidden/>
              </w:rPr>
              <w:fldChar w:fldCharType="end"/>
            </w:r>
          </w:hyperlink>
        </w:p>
        <w:p w:rsidR="00486F30" w:rsidRDefault="00486F30">
          <w:pPr>
            <w:pStyle w:val="TM3"/>
            <w:tabs>
              <w:tab w:val="left" w:pos="1760"/>
              <w:tab w:val="right" w:leader="dot" w:pos="9062"/>
            </w:tabs>
            <w:rPr>
              <w:noProof/>
            </w:rPr>
          </w:pPr>
          <w:hyperlink w:anchor="_Toc503274295" w:history="1">
            <w:r w:rsidRPr="00361B30">
              <w:rPr>
                <w:rStyle w:val="Lienhypertexte"/>
                <w:noProof/>
              </w:rPr>
              <w:t>Article 52.</w:t>
            </w:r>
            <w:r>
              <w:rPr>
                <w:noProof/>
              </w:rPr>
              <w:tab/>
            </w:r>
            <w:r w:rsidRPr="00361B30">
              <w:rPr>
                <w:rStyle w:val="Lienhypertexte"/>
                <w:noProof/>
              </w:rPr>
              <w:t>Le signalement des anomalies</w:t>
            </w:r>
            <w:r>
              <w:rPr>
                <w:noProof/>
                <w:webHidden/>
              </w:rPr>
              <w:tab/>
            </w:r>
            <w:r>
              <w:rPr>
                <w:noProof/>
                <w:webHidden/>
              </w:rPr>
              <w:fldChar w:fldCharType="begin"/>
            </w:r>
            <w:r>
              <w:rPr>
                <w:noProof/>
                <w:webHidden/>
              </w:rPr>
              <w:instrText xml:space="preserve"> PAGEREF _Toc503274295 \h </w:instrText>
            </w:r>
            <w:r>
              <w:rPr>
                <w:noProof/>
                <w:webHidden/>
              </w:rPr>
            </w:r>
            <w:r>
              <w:rPr>
                <w:noProof/>
                <w:webHidden/>
              </w:rPr>
              <w:fldChar w:fldCharType="separate"/>
            </w:r>
            <w:r>
              <w:rPr>
                <w:noProof/>
                <w:webHidden/>
              </w:rPr>
              <w:t>33</w:t>
            </w:r>
            <w:r>
              <w:rPr>
                <w:noProof/>
                <w:webHidden/>
              </w:rPr>
              <w:fldChar w:fldCharType="end"/>
            </w:r>
          </w:hyperlink>
        </w:p>
        <w:p w:rsidR="00486F30" w:rsidRDefault="00486F30">
          <w:pPr>
            <w:pStyle w:val="TM3"/>
            <w:tabs>
              <w:tab w:val="left" w:pos="1760"/>
              <w:tab w:val="right" w:leader="dot" w:pos="9062"/>
            </w:tabs>
            <w:rPr>
              <w:noProof/>
            </w:rPr>
          </w:pPr>
          <w:hyperlink w:anchor="_Toc503274296" w:history="1">
            <w:r w:rsidRPr="00361B30">
              <w:rPr>
                <w:rStyle w:val="Lienhypertexte"/>
                <w:noProof/>
              </w:rPr>
              <w:t>Article 53.</w:t>
            </w:r>
            <w:r>
              <w:rPr>
                <w:noProof/>
              </w:rPr>
              <w:tab/>
            </w:r>
            <w:r w:rsidRPr="00361B30">
              <w:rPr>
                <w:rStyle w:val="Lienhypertexte"/>
                <w:noProof/>
              </w:rPr>
              <w:t>La sécurité des personnes</w:t>
            </w:r>
            <w:r>
              <w:rPr>
                <w:noProof/>
                <w:webHidden/>
              </w:rPr>
              <w:tab/>
            </w:r>
            <w:r>
              <w:rPr>
                <w:noProof/>
                <w:webHidden/>
              </w:rPr>
              <w:fldChar w:fldCharType="begin"/>
            </w:r>
            <w:r>
              <w:rPr>
                <w:noProof/>
                <w:webHidden/>
              </w:rPr>
              <w:instrText xml:space="preserve"> PAGEREF _Toc503274296 \h </w:instrText>
            </w:r>
            <w:r>
              <w:rPr>
                <w:noProof/>
                <w:webHidden/>
              </w:rPr>
            </w:r>
            <w:r>
              <w:rPr>
                <w:noProof/>
                <w:webHidden/>
              </w:rPr>
              <w:fldChar w:fldCharType="separate"/>
            </w:r>
            <w:r>
              <w:rPr>
                <w:noProof/>
                <w:webHidden/>
              </w:rPr>
              <w:t>33</w:t>
            </w:r>
            <w:r>
              <w:rPr>
                <w:noProof/>
                <w:webHidden/>
              </w:rPr>
              <w:fldChar w:fldCharType="end"/>
            </w:r>
          </w:hyperlink>
        </w:p>
        <w:p w:rsidR="00486F30" w:rsidRDefault="00486F30">
          <w:pPr>
            <w:pStyle w:val="TM3"/>
            <w:tabs>
              <w:tab w:val="left" w:pos="1760"/>
              <w:tab w:val="right" w:leader="dot" w:pos="9062"/>
            </w:tabs>
            <w:rPr>
              <w:noProof/>
            </w:rPr>
          </w:pPr>
          <w:hyperlink w:anchor="_Toc503274297" w:history="1">
            <w:r w:rsidRPr="00361B30">
              <w:rPr>
                <w:rStyle w:val="Lienhypertexte"/>
                <w:noProof/>
              </w:rPr>
              <w:t>Article 54.</w:t>
            </w:r>
            <w:r>
              <w:rPr>
                <w:noProof/>
              </w:rPr>
              <w:tab/>
            </w:r>
            <w:r w:rsidRPr="00361B30">
              <w:rPr>
                <w:rStyle w:val="Lienhypertexte"/>
                <w:noProof/>
              </w:rPr>
              <w:t>Les règles relatives à l’utilisation des véhicules et engins</w:t>
            </w:r>
            <w:r>
              <w:rPr>
                <w:noProof/>
                <w:webHidden/>
              </w:rPr>
              <w:tab/>
            </w:r>
            <w:r>
              <w:rPr>
                <w:noProof/>
                <w:webHidden/>
              </w:rPr>
              <w:fldChar w:fldCharType="begin"/>
            </w:r>
            <w:r>
              <w:rPr>
                <w:noProof/>
                <w:webHidden/>
              </w:rPr>
              <w:instrText xml:space="preserve"> PAGEREF _Toc503274297 \h </w:instrText>
            </w:r>
            <w:r>
              <w:rPr>
                <w:noProof/>
                <w:webHidden/>
              </w:rPr>
            </w:r>
            <w:r>
              <w:rPr>
                <w:noProof/>
                <w:webHidden/>
              </w:rPr>
              <w:fldChar w:fldCharType="separate"/>
            </w:r>
            <w:r>
              <w:rPr>
                <w:noProof/>
                <w:webHidden/>
              </w:rPr>
              <w:t>34</w:t>
            </w:r>
            <w:r>
              <w:rPr>
                <w:noProof/>
                <w:webHidden/>
              </w:rPr>
              <w:fldChar w:fldCharType="end"/>
            </w:r>
          </w:hyperlink>
        </w:p>
        <w:p w:rsidR="00486F30" w:rsidRDefault="00486F30">
          <w:pPr>
            <w:pStyle w:val="TM3"/>
            <w:tabs>
              <w:tab w:val="left" w:pos="1760"/>
              <w:tab w:val="right" w:leader="dot" w:pos="9062"/>
            </w:tabs>
            <w:rPr>
              <w:noProof/>
            </w:rPr>
          </w:pPr>
          <w:hyperlink w:anchor="_Toc503274298" w:history="1">
            <w:r w:rsidRPr="00361B30">
              <w:rPr>
                <w:rStyle w:val="Lienhypertexte"/>
                <w:noProof/>
              </w:rPr>
              <w:t>Article 55.</w:t>
            </w:r>
            <w:r>
              <w:rPr>
                <w:noProof/>
              </w:rPr>
              <w:tab/>
            </w:r>
            <w:r w:rsidRPr="00361B30">
              <w:rPr>
                <w:rStyle w:val="Lienhypertexte"/>
                <w:noProof/>
              </w:rPr>
              <w:t>Les règles relatives à l’utilisation du matériel</w:t>
            </w:r>
            <w:r>
              <w:rPr>
                <w:noProof/>
                <w:webHidden/>
              </w:rPr>
              <w:tab/>
            </w:r>
            <w:r>
              <w:rPr>
                <w:noProof/>
                <w:webHidden/>
              </w:rPr>
              <w:fldChar w:fldCharType="begin"/>
            </w:r>
            <w:r>
              <w:rPr>
                <w:noProof/>
                <w:webHidden/>
              </w:rPr>
              <w:instrText xml:space="preserve"> PAGEREF _Toc503274298 \h </w:instrText>
            </w:r>
            <w:r>
              <w:rPr>
                <w:noProof/>
                <w:webHidden/>
              </w:rPr>
            </w:r>
            <w:r>
              <w:rPr>
                <w:noProof/>
                <w:webHidden/>
              </w:rPr>
              <w:fldChar w:fldCharType="separate"/>
            </w:r>
            <w:r>
              <w:rPr>
                <w:noProof/>
                <w:webHidden/>
              </w:rPr>
              <w:t>34</w:t>
            </w:r>
            <w:r>
              <w:rPr>
                <w:noProof/>
                <w:webHidden/>
              </w:rPr>
              <w:fldChar w:fldCharType="end"/>
            </w:r>
          </w:hyperlink>
        </w:p>
        <w:p w:rsidR="00486F30" w:rsidRDefault="00486F30">
          <w:pPr>
            <w:pStyle w:val="TM3"/>
            <w:tabs>
              <w:tab w:val="left" w:pos="1760"/>
              <w:tab w:val="right" w:leader="dot" w:pos="9062"/>
            </w:tabs>
            <w:rPr>
              <w:noProof/>
            </w:rPr>
          </w:pPr>
          <w:hyperlink w:anchor="_Toc503274299" w:history="1">
            <w:r w:rsidRPr="00361B30">
              <w:rPr>
                <w:rStyle w:val="Lienhypertexte"/>
                <w:noProof/>
              </w:rPr>
              <w:t>Article 56.</w:t>
            </w:r>
            <w:r>
              <w:rPr>
                <w:noProof/>
              </w:rPr>
              <w:tab/>
            </w:r>
            <w:r w:rsidRPr="00361B30">
              <w:rPr>
                <w:rStyle w:val="Lienhypertexte"/>
                <w:noProof/>
              </w:rPr>
              <w:t>Les règles relatives à l’hygiène des locaux</w:t>
            </w:r>
            <w:r>
              <w:rPr>
                <w:noProof/>
                <w:webHidden/>
              </w:rPr>
              <w:tab/>
            </w:r>
            <w:r>
              <w:rPr>
                <w:noProof/>
                <w:webHidden/>
              </w:rPr>
              <w:fldChar w:fldCharType="begin"/>
            </w:r>
            <w:r>
              <w:rPr>
                <w:noProof/>
                <w:webHidden/>
              </w:rPr>
              <w:instrText xml:space="preserve"> PAGEREF _Toc503274299 \h </w:instrText>
            </w:r>
            <w:r>
              <w:rPr>
                <w:noProof/>
                <w:webHidden/>
              </w:rPr>
            </w:r>
            <w:r>
              <w:rPr>
                <w:noProof/>
                <w:webHidden/>
              </w:rPr>
              <w:fldChar w:fldCharType="separate"/>
            </w:r>
            <w:r>
              <w:rPr>
                <w:noProof/>
                <w:webHidden/>
              </w:rPr>
              <w:t>35</w:t>
            </w:r>
            <w:r>
              <w:rPr>
                <w:noProof/>
                <w:webHidden/>
              </w:rPr>
              <w:fldChar w:fldCharType="end"/>
            </w:r>
          </w:hyperlink>
        </w:p>
        <w:p w:rsidR="00486F30" w:rsidRDefault="00486F30">
          <w:pPr>
            <w:pStyle w:val="TM3"/>
            <w:tabs>
              <w:tab w:val="left" w:pos="1760"/>
              <w:tab w:val="right" w:leader="dot" w:pos="9062"/>
            </w:tabs>
            <w:rPr>
              <w:noProof/>
            </w:rPr>
          </w:pPr>
          <w:hyperlink w:anchor="_Toc503274300" w:history="1">
            <w:r w:rsidRPr="00361B30">
              <w:rPr>
                <w:rStyle w:val="Lienhypertexte"/>
                <w:noProof/>
              </w:rPr>
              <w:t>Article 57.</w:t>
            </w:r>
            <w:r>
              <w:rPr>
                <w:noProof/>
              </w:rPr>
              <w:tab/>
            </w:r>
            <w:r w:rsidRPr="00361B30">
              <w:rPr>
                <w:rStyle w:val="Lienhypertexte"/>
                <w:noProof/>
              </w:rPr>
              <w:t>Les équipements de travail et moyens de protection</w:t>
            </w:r>
            <w:r>
              <w:rPr>
                <w:noProof/>
                <w:webHidden/>
              </w:rPr>
              <w:tab/>
            </w:r>
            <w:r>
              <w:rPr>
                <w:noProof/>
                <w:webHidden/>
              </w:rPr>
              <w:fldChar w:fldCharType="begin"/>
            </w:r>
            <w:r>
              <w:rPr>
                <w:noProof/>
                <w:webHidden/>
              </w:rPr>
              <w:instrText xml:space="preserve"> PAGEREF _Toc503274300 \h </w:instrText>
            </w:r>
            <w:r>
              <w:rPr>
                <w:noProof/>
                <w:webHidden/>
              </w:rPr>
            </w:r>
            <w:r>
              <w:rPr>
                <w:noProof/>
                <w:webHidden/>
              </w:rPr>
              <w:fldChar w:fldCharType="separate"/>
            </w:r>
            <w:r>
              <w:rPr>
                <w:noProof/>
                <w:webHidden/>
              </w:rPr>
              <w:t>35</w:t>
            </w:r>
            <w:r>
              <w:rPr>
                <w:noProof/>
                <w:webHidden/>
              </w:rPr>
              <w:fldChar w:fldCharType="end"/>
            </w:r>
          </w:hyperlink>
        </w:p>
        <w:p w:rsidR="00486F30" w:rsidRDefault="00486F30">
          <w:pPr>
            <w:pStyle w:val="TM3"/>
            <w:tabs>
              <w:tab w:val="left" w:pos="1760"/>
              <w:tab w:val="right" w:leader="dot" w:pos="9062"/>
            </w:tabs>
            <w:rPr>
              <w:noProof/>
            </w:rPr>
          </w:pPr>
          <w:hyperlink w:anchor="_Toc503274301" w:history="1">
            <w:r w:rsidRPr="00361B30">
              <w:rPr>
                <w:rStyle w:val="Lienhypertexte"/>
                <w:noProof/>
              </w:rPr>
              <w:t>Article 58.</w:t>
            </w:r>
            <w:r>
              <w:rPr>
                <w:noProof/>
              </w:rPr>
              <w:tab/>
            </w:r>
            <w:r w:rsidRPr="00361B30">
              <w:rPr>
                <w:rStyle w:val="Lienhypertexte"/>
                <w:noProof/>
              </w:rPr>
              <w:t>Alcool et stupéfiants</w:t>
            </w:r>
            <w:r>
              <w:rPr>
                <w:noProof/>
                <w:webHidden/>
              </w:rPr>
              <w:tab/>
            </w:r>
            <w:r>
              <w:rPr>
                <w:noProof/>
                <w:webHidden/>
              </w:rPr>
              <w:fldChar w:fldCharType="begin"/>
            </w:r>
            <w:r>
              <w:rPr>
                <w:noProof/>
                <w:webHidden/>
              </w:rPr>
              <w:instrText xml:space="preserve"> PAGEREF _Toc503274301 \h </w:instrText>
            </w:r>
            <w:r>
              <w:rPr>
                <w:noProof/>
                <w:webHidden/>
              </w:rPr>
            </w:r>
            <w:r>
              <w:rPr>
                <w:noProof/>
                <w:webHidden/>
              </w:rPr>
              <w:fldChar w:fldCharType="separate"/>
            </w:r>
            <w:r>
              <w:rPr>
                <w:noProof/>
                <w:webHidden/>
              </w:rPr>
              <w:t>36</w:t>
            </w:r>
            <w:r>
              <w:rPr>
                <w:noProof/>
                <w:webHidden/>
              </w:rPr>
              <w:fldChar w:fldCharType="end"/>
            </w:r>
          </w:hyperlink>
        </w:p>
        <w:p w:rsidR="00486F30" w:rsidRDefault="00486F30">
          <w:pPr>
            <w:pStyle w:val="TM3"/>
            <w:tabs>
              <w:tab w:val="left" w:pos="1760"/>
              <w:tab w:val="right" w:leader="dot" w:pos="9062"/>
            </w:tabs>
            <w:rPr>
              <w:noProof/>
            </w:rPr>
          </w:pPr>
          <w:hyperlink w:anchor="_Toc503274302" w:history="1">
            <w:r w:rsidRPr="00361B30">
              <w:rPr>
                <w:rStyle w:val="Lienhypertexte"/>
                <w:noProof/>
              </w:rPr>
              <w:t>Article 59.</w:t>
            </w:r>
            <w:r>
              <w:rPr>
                <w:noProof/>
              </w:rPr>
              <w:tab/>
            </w:r>
            <w:r w:rsidRPr="00361B30">
              <w:rPr>
                <w:rStyle w:val="Lienhypertexte"/>
                <w:noProof/>
              </w:rPr>
              <w:t>Tabac, cigarette électronique et vapotage</w:t>
            </w:r>
            <w:r>
              <w:rPr>
                <w:noProof/>
                <w:webHidden/>
              </w:rPr>
              <w:tab/>
            </w:r>
            <w:r>
              <w:rPr>
                <w:noProof/>
                <w:webHidden/>
              </w:rPr>
              <w:fldChar w:fldCharType="begin"/>
            </w:r>
            <w:r>
              <w:rPr>
                <w:noProof/>
                <w:webHidden/>
              </w:rPr>
              <w:instrText xml:space="preserve"> PAGEREF _Toc503274302 \h </w:instrText>
            </w:r>
            <w:r>
              <w:rPr>
                <w:noProof/>
                <w:webHidden/>
              </w:rPr>
            </w:r>
            <w:r>
              <w:rPr>
                <w:noProof/>
                <w:webHidden/>
              </w:rPr>
              <w:fldChar w:fldCharType="separate"/>
            </w:r>
            <w:r>
              <w:rPr>
                <w:noProof/>
                <w:webHidden/>
              </w:rPr>
              <w:t>36</w:t>
            </w:r>
            <w:r>
              <w:rPr>
                <w:noProof/>
                <w:webHidden/>
              </w:rPr>
              <w:fldChar w:fldCharType="end"/>
            </w:r>
          </w:hyperlink>
        </w:p>
        <w:p w:rsidR="00486F30" w:rsidRDefault="00486F30">
          <w:pPr>
            <w:pStyle w:val="TM3"/>
            <w:tabs>
              <w:tab w:val="left" w:pos="1760"/>
              <w:tab w:val="right" w:leader="dot" w:pos="9062"/>
            </w:tabs>
            <w:rPr>
              <w:noProof/>
            </w:rPr>
          </w:pPr>
          <w:hyperlink w:anchor="_Toc503274303" w:history="1">
            <w:r w:rsidRPr="00361B30">
              <w:rPr>
                <w:rStyle w:val="Lienhypertexte"/>
                <w:noProof/>
              </w:rPr>
              <w:t>Article 60.</w:t>
            </w:r>
            <w:r>
              <w:rPr>
                <w:noProof/>
              </w:rPr>
              <w:tab/>
            </w:r>
            <w:r w:rsidRPr="00361B30">
              <w:rPr>
                <w:rStyle w:val="Lienhypertexte"/>
                <w:noProof/>
              </w:rPr>
              <w:t>Les visites médicales</w:t>
            </w:r>
            <w:r>
              <w:rPr>
                <w:noProof/>
                <w:webHidden/>
              </w:rPr>
              <w:tab/>
            </w:r>
            <w:r>
              <w:rPr>
                <w:noProof/>
                <w:webHidden/>
              </w:rPr>
              <w:fldChar w:fldCharType="begin"/>
            </w:r>
            <w:r>
              <w:rPr>
                <w:noProof/>
                <w:webHidden/>
              </w:rPr>
              <w:instrText xml:space="preserve"> PAGEREF _Toc503274303 \h </w:instrText>
            </w:r>
            <w:r>
              <w:rPr>
                <w:noProof/>
                <w:webHidden/>
              </w:rPr>
            </w:r>
            <w:r>
              <w:rPr>
                <w:noProof/>
                <w:webHidden/>
              </w:rPr>
              <w:fldChar w:fldCharType="separate"/>
            </w:r>
            <w:r>
              <w:rPr>
                <w:noProof/>
                <w:webHidden/>
              </w:rPr>
              <w:t>37</w:t>
            </w:r>
            <w:r>
              <w:rPr>
                <w:noProof/>
                <w:webHidden/>
              </w:rPr>
              <w:fldChar w:fldCharType="end"/>
            </w:r>
          </w:hyperlink>
        </w:p>
        <w:p w:rsidR="00486F30" w:rsidRDefault="00486F30">
          <w:pPr>
            <w:pStyle w:val="TM3"/>
            <w:tabs>
              <w:tab w:val="left" w:pos="1760"/>
              <w:tab w:val="right" w:leader="dot" w:pos="9062"/>
            </w:tabs>
            <w:rPr>
              <w:noProof/>
            </w:rPr>
          </w:pPr>
          <w:hyperlink w:anchor="_Toc503274304" w:history="1">
            <w:r w:rsidRPr="00361B30">
              <w:rPr>
                <w:rStyle w:val="Lienhypertexte"/>
                <w:noProof/>
              </w:rPr>
              <w:t>Article 61.</w:t>
            </w:r>
            <w:r>
              <w:rPr>
                <w:noProof/>
              </w:rPr>
              <w:tab/>
            </w:r>
            <w:r w:rsidRPr="00361B30">
              <w:rPr>
                <w:rStyle w:val="Lienhypertexte"/>
                <w:noProof/>
              </w:rPr>
              <w:t>Les vaccinations</w:t>
            </w:r>
            <w:r>
              <w:rPr>
                <w:noProof/>
                <w:webHidden/>
              </w:rPr>
              <w:tab/>
            </w:r>
            <w:r>
              <w:rPr>
                <w:noProof/>
                <w:webHidden/>
              </w:rPr>
              <w:fldChar w:fldCharType="begin"/>
            </w:r>
            <w:r>
              <w:rPr>
                <w:noProof/>
                <w:webHidden/>
              </w:rPr>
              <w:instrText xml:space="preserve"> PAGEREF _Toc503274304 \h </w:instrText>
            </w:r>
            <w:r>
              <w:rPr>
                <w:noProof/>
                <w:webHidden/>
              </w:rPr>
            </w:r>
            <w:r>
              <w:rPr>
                <w:noProof/>
                <w:webHidden/>
              </w:rPr>
              <w:fldChar w:fldCharType="separate"/>
            </w:r>
            <w:r>
              <w:rPr>
                <w:noProof/>
                <w:webHidden/>
              </w:rPr>
              <w:t>37</w:t>
            </w:r>
            <w:r>
              <w:rPr>
                <w:noProof/>
                <w:webHidden/>
              </w:rPr>
              <w:fldChar w:fldCharType="end"/>
            </w:r>
          </w:hyperlink>
        </w:p>
        <w:p w:rsidR="00486F30" w:rsidRDefault="00486F30">
          <w:pPr>
            <w:pStyle w:val="TM3"/>
            <w:tabs>
              <w:tab w:val="left" w:pos="1760"/>
              <w:tab w:val="right" w:leader="dot" w:pos="9062"/>
            </w:tabs>
            <w:rPr>
              <w:noProof/>
            </w:rPr>
          </w:pPr>
          <w:hyperlink w:anchor="_Toc503274305" w:history="1">
            <w:r w:rsidRPr="00361B30">
              <w:rPr>
                <w:rStyle w:val="Lienhypertexte"/>
                <w:noProof/>
              </w:rPr>
              <w:t>Article 62.</w:t>
            </w:r>
            <w:r>
              <w:rPr>
                <w:noProof/>
              </w:rPr>
              <w:tab/>
            </w:r>
            <w:r w:rsidRPr="00361B30">
              <w:rPr>
                <w:rStyle w:val="Lienhypertexte"/>
                <w:noProof/>
              </w:rPr>
              <w:t>Les accidents de service et maladies professionnelles</w:t>
            </w:r>
            <w:r>
              <w:rPr>
                <w:noProof/>
                <w:webHidden/>
              </w:rPr>
              <w:tab/>
            </w:r>
            <w:r>
              <w:rPr>
                <w:noProof/>
                <w:webHidden/>
              </w:rPr>
              <w:fldChar w:fldCharType="begin"/>
            </w:r>
            <w:r>
              <w:rPr>
                <w:noProof/>
                <w:webHidden/>
              </w:rPr>
              <w:instrText xml:space="preserve"> PAGEREF _Toc503274305 \h </w:instrText>
            </w:r>
            <w:r>
              <w:rPr>
                <w:noProof/>
                <w:webHidden/>
              </w:rPr>
            </w:r>
            <w:r>
              <w:rPr>
                <w:noProof/>
                <w:webHidden/>
              </w:rPr>
              <w:fldChar w:fldCharType="separate"/>
            </w:r>
            <w:r>
              <w:rPr>
                <w:noProof/>
                <w:webHidden/>
              </w:rPr>
              <w:t>37</w:t>
            </w:r>
            <w:r>
              <w:rPr>
                <w:noProof/>
                <w:webHidden/>
              </w:rPr>
              <w:fldChar w:fldCharType="end"/>
            </w:r>
          </w:hyperlink>
        </w:p>
        <w:p w:rsidR="00486F30" w:rsidRDefault="00486F30">
          <w:pPr>
            <w:pStyle w:val="TM1"/>
            <w:tabs>
              <w:tab w:val="right" w:leader="dot" w:pos="9062"/>
            </w:tabs>
            <w:rPr>
              <w:noProof/>
            </w:rPr>
          </w:pPr>
          <w:hyperlink w:anchor="_Toc503274306" w:history="1">
            <w:r w:rsidRPr="00361B30">
              <w:rPr>
                <w:rStyle w:val="Lienhypertexte"/>
                <w:noProof/>
              </w:rPr>
              <w:t>Cinquième partie – Entrée en vigueur et modification du présent règlement intérieur</w:t>
            </w:r>
            <w:r>
              <w:rPr>
                <w:noProof/>
                <w:webHidden/>
              </w:rPr>
              <w:tab/>
            </w:r>
            <w:r>
              <w:rPr>
                <w:noProof/>
                <w:webHidden/>
              </w:rPr>
              <w:fldChar w:fldCharType="begin"/>
            </w:r>
            <w:r>
              <w:rPr>
                <w:noProof/>
                <w:webHidden/>
              </w:rPr>
              <w:instrText xml:space="preserve"> PAGEREF _Toc503274306 \h </w:instrText>
            </w:r>
            <w:r>
              <w:rPr>
                <w:noProof/>
                <w:webHidden/>
              </w:rPr>
            </w:r>
            <w:r>
              <w:rPr>
                <w:noProof/>
                <w:webHidden/>
              </w:rPr>
              <w:fldChar w:fldCharType="separate"/>
            </w:r>
            <w:r>
              <w:rPr>
                <w:noProof/>
                <w:webHidden/>
              </w:rPr>
              <w:t>38</w:t>
            </w:r>
            <w:r>
              <w:rPr>
                <w:noProof/>
                <w:webHidden/>
              </w:rPr>
              <w:fldChar w:fldCharType="end"/>
            </w:r>
          </w:hyperlink>
        </w:p>
        <w:p w:rsidR="00486F30" w:rsidRDefault="00486F30">
          <w:pPr>
            <w:pStyle w:val="TM3"/>
            <w:tabs>
              <w:tab w:val="left" w:pos="1760"/>
              <w:tab w:val="right" w:leader="dot" w:pos="9062"/>
            </w:tabs>
            <w:rPr>
              <w:noProof/>
            </w:rPr>
          </w:pPr>
          <w:hyperlink w:anchor="_Toc503274307" w:history="1">
            <w:r w:rsidRPr="00361B30">
              <w:rPr>
                <w:rStyle w:val="Lienhypertexte"/>
                <w:noProof/>
              </w:rPr>
              <w:t>Article 63.</w:t>
            </w:r>
            <w:r>
              <w:rPr>
                <w:noProof/>
              </w:rPr>
              <w:tab/>
            </w:r>
            <w:r w:rsidRPr="00361B30">
              <w:rPr>
                <w:rStyle w:val="Lienhypertexte"/>
                <w:noProof/>
              </w:rPr>
              <w:t>Entrée en vigueur du présent règlement intérieur</w:t>
            </w:r>
            <w:r>
              <w:rPr>
                <w:noProof/>
                <w:webHidden/>
              </w:rPr>
              <w:tab/>
            </w:r>
            <w:r>
              <w:rPr>
                <w:noProof/>
                <w:webHidden/>
              </w:rPr>
              <w:fldChar w:fldCharType="begin"/>
            </w:r>
            <w:r>
              <w:rPr>
                <w:noProof/>
                <w:webHidden/>
              </w:rPr>
              <w:instrText xml:space="preserve"> PAGEREF _Toc503274307 \h </w:instrText>
            </w:r>
            <w:r>
              <w:rPr>
                <w:noProof/>
                <w:webHidden/>
              </w:rPr>
            </w:r>
            <w:r>
              <w:rPr>
                <w:noProof/>
                <w:webHidden/>
              </w:rPr>
              <w:fldChar w:fldCharType="separate"/>
            </w:r>
            <w:r>
              <w:rPr>
                <w:noProof/>
                <w:webHidden/>
              </w:rPr>
              <w:t>38</w:t>
            </w:r>
            <w:r>
              <w:rPr>
                <w:noProof/>
                <w:webHidden/>
              </w:rPr>
              <w:fldChar w:fldCharType="end"/>
            </w:r>
          </w:hyperlink>
        </w:p>
        <w:p w:rsidR="00486F30" w:rsidRDefault="00486F30">
          <w:pPr>
            <w:pStyle w:val="TM3"/>
            <w:tabs>
              <w:tab w:val="left" w:pos="1760"/>
              <w:tab w:val="right" w:leader="dot" w:pos="9062"/>
            </w:tabs>
            <w:rPr>
              <w:noProof/>
            </w:rPr>
          </w:pPr>
          <w:hyperlink w:anchor="_Toc503274308" w:history="1">
            <w:r w:rsidRPr="00361B30">
              <w:rPr>
                <w:rStyle w:val="Lienhypertexte"/>
                <w:noProof/>
              </w:rPr>
              <w:t>Article 64.</w:t>
            </w:r>
            <w:r>
              <w:rPr>
                <w:noProof/>
              </w:rPr>
              <w:tab/>
            </w:r>
            <w:r w:rsidRPr="00361B30">
              <w:rPr>
                <w:rStyle w:val="Lienhypertexte"/>
                <w:noProof/>
              </w:rPr>
              <w:t>Modification du présent règlement intérieur</w:t>
            </w:r>
            <w:r>
              <w:rPr>
                <w:noProof/>
                <w:webHidden/>
              </w:rPr>
              <w:tab/>
            </w:r>
            <w:r>
              <w:rPr>
                <w:noProof/>
                <w:webHidden/>
              </w:rPr>
              <w:fldChar w:fldCharType="begin"/>
            </w:r>
            <w:r>
              <w:rPr>
                <w:noProof/>
                <w:webHidden/>
              </w:rPr>
              <w:instrText xml:space="preserve"> PAGEREF _Toc503274308 \h </w:instrText>
            </w:r>
            <w:r>
              <w:rPr>
                <w:noProof/>
                <w:webHidden/>
              </w:rPr>
            </w:r>
            <w:r>
              <w:rPr>
                <w:noProof/>
                <w:webHidden/>
              </w:rPr>
              <w:fldChar w:fldCharType="separate"/>
            </w:r>
            <w:r>
              <w:rPr>
                <w:noProof/>
                <w:webHidden/>
              </w:rPr>
              <w:t>38</w:t>
            </w:r>
            <w:r>
              <w:rPr>
                <w:noProof/>
                <w:webHidden/>
              </w:rPr>
              <w:fldChar w:fldCharType="end"/>
            </w:r>
          </w:hyperlink>
        </w:p>
        <w:p w:rsidR="00C5766B" w:rsidRDefault="00C5766B">
          <w:r>
            <w:rPr>
              <w:b/>
              <w:bCs/>
            </w:rPr>
            <w:fldChar w:fldCharType="end"/>
          </w:r>
        </w:p>
      </w:sdtContent>
    </w:sdt>
    <w:p w:rsidR="00E07C9F" w:rsidRPr="00F567FF" w:rsidRDefault="00E07C9F" w:rsidP="00C5766B">
      <w:pPr>
        <w:pStyle w:val="En-ttedetabledesmatires"/>
      </w:pPr>
    </w:p>
    <w:p w:rsidR="00E07C9F" w:rsidRDefault="00E07C9F" w:rsidP="00E07C9F"/>
    <w:p w:rsidR="00A85803" w:rsidRDefault="00A85803">
      <w:r>
        <w:br w:type="page"/>
      </w:r>
    </w:p>
    <w:p w:rsidR="00A85803" w:rsidRDefault="005E6132" w:rsidP="00C5766B">
      <w:pPr>
        <w:pStyle w:val="Titre1"/>
      </w:pPr>
      <w:bookmarkStart w:id="0" w:name="_Toc503274232"/>
      <w:r w:rsidRPr="00DD3937">
        <w:lastRenderedPageBreak/>
        <w:t>Préambule</w:t>
      </w:r>
      <w:bookmarkStart w:id="1" w:name="_GoBack"/>
      <w:bookmarkEnd w:id="0"/>
      <w:bookmarkEnd w:id="1"/>
    </w:p>
    <w:p w:rsidR="00FF4771" w:rsidRPr="00FF4771" w:rsidRDefault="00FF4771" w:rsidP="00FF4771"/>
    <w:p w:rsidR="005E6132" w:rsidRPr="00DD3937" w:rsidRDefault="005E6132" w:rsidP="009D38A4">
      <w:pPr>
        <w:jc w:val="both"/>
      </w:pPr>
      <w:r w:rsidRPr="00DD3937">
        <w:t xml:space="preserve">Le présent règlement a pour vocation d’organiser la vie et les conditions d’exécution du travail </w:t>
      </w:r>
      <w:r w:rsidR="009D38A4" w:rsidRPr="00DD3937">
        <w:t xml:space="preserve">au sein de </w:t>
      </w:r>
      <w:r w:rsidR="009D38A4" w:rsidRPr="00DD3937">
        <w:rPr>
          <w:b/>
          <w:i/>
        </w:rPr>
        <w:t>… (à préciser le nom de la collectivité ou de l’établissement</w:t>
      </w:r>
      <w:r w:rsidR="00106E6C">
        <w:rPr>
          <w:b/>
          <w:i/>
        </w:rPr>
        <w:t xml:space="preserve"> public</w:t>
      </w:r>
      <w:r w:rsidR="009D38A4" w:rsidRPr="00DD3937">
        <w:rPr>
          <w:b/>
          <w:i/>
        </w:rPr>
        <w:t>)</w:t>
      </w:r>
      <w:r w:rsidR="009D38A4" w:rsidRPr="00DD3937">
        <w:t>, conformément aux dispositions du statut de la fonction publique territoriale et à une partie de la r</w:t>
      </w:r>
      <w:r w:rsidR="00106E6C">
        <w:t>églementation issue du Code du T</w:t>
      </w:r>
      <w:r w:rsidR="009D38A4" w:rsidRPr="00DD3937">
        <w:t>ravail applicables aux agents territoriaux.</w:t>
      </w:r>
    </w:p>
    <w:p w:rsidR="009D38A4" w:rsidRPr="00DD3937" w:rsidRDefault="009D38A4" w:rsidP="009D38A4">
      <w:pPr>
        <w:spacing w:after="0"/>
        <w:jc w:val="both"/>
      </w:pPr>
      <w:r w:rsidRPr="00DD3937">
        <w:t>Ainsi, il a pour finalité :</w:t>
      </w:r>
    </w:p>
    <w:p w:rsidR="009D38A4" w:rsidRPr="00DD3937" w:rsidRDefault="009D38A4" w:rsidP="009D38A4">
      <w:pPr>
        <w:spacing w:after="0"/>
        <w:jc w:val="both"/>
      </w:pPr>
      <w:r w:rsidRPr="00DD3937">
        <w:tab/>
        <w:t xml:space="preserve">- </w:t>
      </w:r>
      <w:r w:rsidR="005E1464" w:rsidRPr="00DD3937">
        <w:t xml:space="preserve">de fixer les règles de fonctionnement interne de </w:t>
      </w:r>
      <w:r w:rsidR="005E1464" w:rsidRPr="00DD3937">
        <w:rPr>
          <w:b/>
          <w:i/>
        </w:rPr>
        <w:t>… (à préciser le nom de la collectivité ou de l’établissement</w:t>
      </w:r>
      <w:r w:rsidR="00106E6C">
        <w:rPr>
          <w:b/>
          <w:i/>
        </w:rPr>
        <w:t xml:space="preserve"> public</w:t>
      </w:r>
      <w:r w:rsidR="005E1464" w:rsidRPr="00DD3937">
        <w:rPr>
          <w:b/>
          <w:i/>
        </w:rPr>
        <w:t>) </w:t>
      </w:r>
      <w:r w:rsidR="005E1464" w:rsidRPr="00DD3937">
        <w:t>;</w:t>
      </w:r>
    </w:p>
    <w:p w:rsidR="005E1464" w:rsidRPr="00DD3937" w:rsidRDefault="007D00C7" w:rsidP="009D38A4">
      <w:pPr>
        <w:spacing w:after="0"/>
        <w:jc w:val="both"/>
      </w:pPr>
      <w:r w:rsidRPr="00DD3937">
        <w:tab/>
        <w:t>- d’énoncer les règles en matière d’hygiène, de sécurité et des conditions de travail ;</w:t>
      </w:r>
    </w:p>
    <w:p w:rsidR="007D00C7" w:rsidRPr="00DD3937" w:rsidRDefault="007D00C7" w:rsidP="009D38A4">
      <w:pPr>
        <w:spacing w:after="0"/>
        <w:jc w:val="both"/>
      </w:pPr>
      <w:r w:rsidRPr="00DD3937">
        <w:tab/>
        <w:t xml:space="preserve">- de rappeler les droits et les obligations des agents. </w:t>
      </w:r>
    </w:p>
    <w:p w:rsidR="007D00C7" w:rsidRPr="00DD3937" w:rsidRDefault="007D00C7" w:rsidP="009D38A4">
      <w:pPr>
        <w:spacing w:after="0"/>
        <w:jc w:val="both"/>
      </w:pPr>
    </w:p>
    <w:p w:rsidR="007D00C7" w:rsidRPr="00DD3937" w:rsidRDefault="00F503EC" w:rsidP="009D38A4">
      <w:pPr>
        <w:spacing w:after="0"/>
        <w:jc w:val="both"/>
      </w:pPr>
      <w:r>
        <w:t>L</w:t>
      </w:r>
      <w:r w:rsidR="007D00C7" w:rsidRPr="00DD3937">
        <w:t xml:space="preserve">’ensemble </w:t>
      </w:r>
      <w:r w:rsidR="004B1CD6" w:rsidRPr="00DD3937">
        <w:t xml:space="preserve">des agents de la collectivité </w:t>
      </w:r>
      <w:r>
        <w:t>quelle</w:t>
      </w:r>
      <w:r w:rsidR="00E90BA8">
        <w:t>s</w:t>
      </w:r>
      <w:r w:rsidR="00AE1D74" w:rsidRPr="00DD3937">
        <w:t xml:space="preserve"> que soient leur situation administrative (titulaire, stagiaire, contractuel), leur affectation et la durée de leur rec</w:t>
      </w:r>
      <w:r w:rsidR="00106E6C">
        <w:t xml:space="preserve">rutement (agents saisonniers, </w:t>
      </w:r>
      <w:r w:rsidR="00AE1D74" w:rsidRPr="00DD3937">
        <w:t>occasionnels</w:t>
      </w:r>
      <w:r w:rsidR="00106E6C">
        <w:t xml:space="preserve"> ou </w:t>
      </w:r>
      <w:r w:rsidR="002E786D">
        <w:t>vacataires</w:t>
      </w:r>
      <w:r w:rsidR="00AE1D74" w:rsidRPr="00DD3937">
        <w:t>)</w:t>
      </w:r>
      <w:r>
        <w:t xml:space="preserve"> est soumis au présent règlement intérieur</w:t>
      </w:r>
      <w:r w:rsidR="00AE1D74" w:rsidRPr="00DD3937">
        <w:t xml:space="preserve">. Les personnes extérieures à </w:t>
      </w:r>
      <w:r w:rsidR="00AE1D74" w:rsidRPr="00DD3937">
        <w:rPr>
          <w:b/>
          <w:i/>
        </w:rPr>
        <w:t>… (à préciser le nom de la collectivité ou de l’établissement</w:t>
      </w:r>
      <w:r w:rsidR="00106E6C">
        <w:rPr>
          <w:b/>
          <w:i/>
        </w:rPr>
        <w:t xml:space="preserve"> public</w:t>
      </w:r>
      <w:r w:rsidR="00AE1D74" w:rsidRPr="00DD3937">
        <w:rPr>
          <w:b/>
          <w:i/>
        </w:rPr>
        <w:t>)</w:t>
      </w:r>
      <w:r w:rsidR="00AE1D74" w:rsidRPr="00DD3937">
        <w:t xml:space="preserve"> intervenant dans ses locaux doivent se conformer aux règles relatives à l’hygiène et la sécurité détaillées dans le présent règlement</w:t>
      </w:r>
      <w:r w:rsidR="000C3AF8" w:rsidRPr="00DD3937">
        <w:t>, quelle que soit la nature de leurs interventions</w:t>
      </w:r>
      <w:r w:rsidR="00AE1D74" w:rsidRPr="00DD3937">
        <w:t xml:space="preserve">. </w:t>
      </w:r>
    </w:p>
    <w:p w:rsidR="00AE1D74" w:rsidRPr="00DD3937" w:rsidRDefault="00AE1D74" w:rsidP="009D38A4">
      <w:pPr>
        <w:spacing w:after="0"/>
        <w:jc w:val="both"/>
      </w:pPr>
    </w:p>
    <w:p w:rsidR="00AE1D74" w:rsidRPr="00DD3937" w:rsidRDefault="00AE1D74" w:rsidP="009D38A4">
      <w:pPr>
        <w:spacing w:after="0"/>
        <w:jc w:val="both"/>
      </w:pPr>
      <w:r w:rsidRPr="00DD3937">
        <w:t xml:space="preserve">Il concerne l’ensemble des locaux et des lieux de travail de </w:t>
      </w:r>
      <w:r w:rsidRPr="00DD3937">
        <w:rPr>
          <w:b/>
          <w:i/>
        </w:rPr>
        <w:t>… (à préciser le nom de la collectivité ou de l’établissement</w:t>
      </w:r>
      <w:r w:rsidR="00106E6C">
        <w:rPr>
          <w:b/>
          <w:i/>
        </w:rPr>
        <w:t xml:space="preserve"> public</w:t>
      </w:r>
      <w:r w:rsidRPr="00DD3937">
        <w:rPr>
          <w:b/>
          <w:i/>
        </w:rPr>
        <w:t>)</w:t>
      </w:r>
      <w:r w:rsidRPr="00DD3937">
        <w:t xml:space="preserve">. </w:t>
      </w:r>
    </w:p>
    <w:p w:rsidR="00653748" w:rsidRPr="00DD3937" w:rsidRDefault="00653748" w:rsidP="009D38A4">
      <w:pPr>
        <w:spacing w:after="0"/>
        <w:jc w:val="both"/>
      </w:pPr>
    </w:p>
    <w:p w:rsidR="00656FF9" w:rsidRDefault="00653748" w:rsidP="00F503EC">
      <w:pPr>
        <w:spacing w:after="0"/>
        <w:jc w:val="both"/>
      </w:pPr>
      <w:r w:rsidRPr="00DD3937">
        <w:t>L’autorité territoriale ou toute personne ayant autorité (hiérarchie, encadrement, responsable de service ou toute personne désignée comme telle) est chargé</w:t>
      </w:r>
      <w:r w:rsidR="00106E6C">
        <w:t>e</w:t>
      </w:r>
      <w:r w:rsidRPr="00DD3937">
        <w:t xml:space="preserve"> de veiller à son application. </w:t>
      </w:r>
    </w:p>
    <w:p w:rsidR="00656FF9" w:rsidRDefault="00656FF9" w:rsidP="00F503EC">
      <w:pPr>
        <w:spacing w:after="0"/>
        <w:jc w:val="both"/>
      </w:pPr>
    </w:p>
    <w:p w:rsidR="00653748" w:rsidRPr="00656FF9" w:rsidRDefault="00F503EC" w:rsidP="009D38A4">
      <w:pPr>
        <w:spacing w:after="0"/>
        <w:jc w:val="both"/>
      </w:pPr>
      <w:r>
        <w:t xml:space="preserve">Ce règlement </w:t>
      </w:r>
      <w:r w:rsidR="00344BFA">
        <w:t xml:space="preserve">intérieur </w:t>
      </w:r>
      <w:r>
        <w:t xml:space="preserve">étant destiné à organiser la vie dans </w:t>
      </w:r>
      <w:r>
        <w:rPr>
          <w:b/>
          <w:i/>
        </w:rPr>
        <w:t>la collectivité ou l’établissement public (à préciser)</w:t>
      </w:r>
      <w:r>
        <w:t xml:space="preserve"> dans l’intérêt de </w:t>
      </w:r>
      <w:r w:rsidR="008D4659" w:rsidRPr="00D24DD0">
        <w:t>toutes et</w:t>
      </w:r>
      <w:r w:rsidR="008D4659">
        <w:t xml:space="preserve"> </w:t>
      </w:r>
      <w:r>
        <w:t xml:space="preserve">tous et à assurer un bon fonctionnement des services, chaque agent doit </w:t>
      </w:r>
      <w:r w:rsidR="004C6B32">
        <w:t xml:space="preserve">contribuer au respect </w:t>
      </w:r>
      <w:r w:rsidR="00344BFA">
        <w:t xml:space="preserve">des règles détaillées dans ce </w:t>
      </w:r>
      <w:r w:rsidR="008C36B9">
        <w:t>règlement.</w:t>
      </w:r>
      <w:r w:rsidR="00656FF9">
        <w:t xml:space="preserve"> </w:t>
      </w:r>
      <w:r w:rsidR="00656FF9" w:rsidRPr="00656FF9">
        <w:rPr>
          <w:iCs/>
        </w:rPr>
        <w:t>Outre le respect de ce règlement, chaque agent</w:t>
      </w:r>
      <w:r w:rsidR="000945B5">
        <w:rPr>
          <w:iCs/>
        </w:rPr>
        <w:t xml:space="preserve">, quelle que soit sa position hiérarchique, </w:t>
      </w:r>
      <w:r w:rsidR="00656FF9" w:rsidRPr="00656FF9">
        <w:rPr>
          <w:iCs/>
        </w:rPr>
        <w:t>veillera à adopter les règles de comportement et de civilité permettant de garantir des relations de travail respectueuses de tous. </w:t>
      </w:r>
    </w:p>
    <w:p w:rsidR="00653748" w:rsidRPr="00DD3937" w:rsidRDefault="00653748">
      <w:r w:rsidRPr="00DD3937">
        <w:br w:type="page"/>
      </w:r>
    </w:p>
    <w:p w:rsidR="00D97351" w:rsidRPr="00DD3937" w:rsidRDefault="00653748" w:rsidP="00911E8A">
      <w:pPr>
        <w:pStyle w:val="Titre1"/>
      </w:pPr>
      <w:bookmarkStart w:id="2" w:name="_Toc503274233"/>
      <w:r w:rsidRPr="00DD3937">
        <w:lastRenderedPageBreak/>
        <w:t>Première partie – L’</w:t>
      </w:r>
      <w:r w:rsidR="00D97351" w:rsidRPr="00DD3937">
        <w:t>organisation du travail</w:t>
      </w:r>
      <w:bookmarkEnd w:id="2"/>
    </w:p>
    <w:p w:rsidR="00E16147" w:rsidRPr="00DD3937" w:rsidRDefault="00E16147" w:rsidP="008F25C4">
      <w:pPr>
        <w:spacing w:after="0" w:line="240" w:lineRule="auto"/>
        <w:jc w:val="both"/>
        <w:rPr>
          <w:b/>
        </w:rPr>
      </w:pPr>
    </w:p>
    <w:p w:rsidR="00653748" w:rsidRPr="00DD3937" w:rsidRDefault="008F25C4" w:rsidP="00993728">
      <w:pPr>
        <w:pStyle w:val="test"/>
      </w:pPr>
      <w:bookmarkStart w:id="3" w:name="_Toc503274234"/>
      <w:r w:rsidRPr="00DD3937">
        <w:t xml:space="preserve">Le temps de travail </w:t>
      </w:r>
      <w:r w:rsidR="0043150A" w:rsidRPr="0043150A">
        <w:t>dans la collectivité ou l’établissement public (à préciser)</w:t>
      </w:r>
      <w:bookmarkEnd w:id="3"/>
    </w:p>
    <w:p w:rsidR="00E16147" w:rsidRPr="00DD3937" w:rsidRDefault="00E16147" w:rsidP="008F25C4">
      <w:pPr>
        <w:spacing w:after="0" w:line="240" w:lineRule="auto"/>
        <w:jc w:val="both"/>
        <w:rPr>
          <w:b/>
        </w:rPr>
      </w:pPr>
    </w:p>
    <w:p w:rsidR="008F25C4" w:rsidRPr="00DD3937" w:rsidRDefault="009328A6" w:rsidP="00EA38BD">
      <w:pPr>
        <w:pStyle w:val="Titre3"/>
      </w:pPr>
      <w:bookmarkStart w:id="4" w:name="_Toc503274235"/>
      <w:r w:rsidRPr="00DD3937">
        <w:t xml:space="preserve">Définition </w:t>
      </w:r>
      <w:r w:rsidR="008F25C4" w:rsidRPr="00DD3937">
        <w:t>du temps de travail</w:t>
      </w:r>
      <w:r w:rsidRPr="00DD3937">
        <w:t xml:space="preserve"> effectif</w:t>
      </w:r>
      <w:bookmarkEnd w:id="4"/>
      <w:r w:rsidRPr="00DD3937">
        <w:t xml:space="preserve"> </w:t>
      </w:r>
    </w:p>
    <w:p w:rsidR="00107330" w:rsidRPr="00DD3937" w:rsidRDefault="00107330" w:rsidP="008F25C4">
      <w:pPr>
        <w:spacing w:after="0" w:line="240" w:lineRule="auto"/>
        <w:jc w:val="both"/>
        <w:rPr>
          <w:b/>
        </w:rPr>
      </w:pPr>
    </w:p>
    <w:p w:rsidR="008F25C4" w:rsidRPr="00DD3937" w:rsidRDefault="009328A6" w:rsidP="008F25C4">
      <w:pPr>
        <w:spacing w:after="0" w:line="240" w:lineRule="auto"/>
        <w:jc w:val="both"/>
      </w:pPr>
      <w:r w:rsidRPr="00DD3937">
        <w:t xml:space="preserve">Le </w:t>
      </w:r>
      <w:r w:rsidR="008F25C4" w:rsidRPr="00DD3937">
        <w:t xml:space="preserve">temps de travail effectif s’entend comme le temps pendant lequel les agents sont à la disposition de l’employeur et doivent se conformer à ses directives sans pouvoir vaquer librement à </w:t>
      </w:r>
      <w:r w:rsidR="002E786D">
        <w:t xml:space="preserve">leurs </w:t>
      </w:r>
      <w:r w:rsidR="008F25C4" w:rsidRPr="00DD3937">
        <w:t>occupations personnelles.</w:t>
      </w:r>
    </w:p>
    <w:p w:rsidR="009328A6" w:rsidRPr="00DD3937" w:rsidRDefault="009328A6" w:rsidP="008F25C4">
      <w:pPr>
        <w:spacing w:after="0" w:line="240" w:lineRule="auto"/>
        <w:jc w:val="both"/>
      </w:pPr>
    </w:p>
    <w:p w:rsidR="009328A6" w:rsidRPr="00DD3937" w:rsidRDefault="004C57DF" w:rsidP="008F25C4">
      <w:pPr>
        <w:spacing w:after="0" w:line="240" w:lineRule="auto"/>
        <w:jc w:val="both"/>
      </w:pPr>
      <w:r>
        <w:t>Est inclus</w:t>
      </w:r>
      <w:r w:rsidR="009328A6" w:rsidRPr="00DD3937">
        <w:t xml:space="preserve"> </w:t>
      </w:r>
      <w:r w:rsidR="00D97351" w:rsidRPr="00DD3937">
        <w:t xml:space="preserve">notamment </w:t>
      </w:r>
      <w:r w:rsidR="009328A6" w:rsidRPr="00DD3937">
        <w:t>dans le temps de travail effectif :</w:t>
      </w:r>
    </w:p>
    <w:p w:rsidR="00D97351" w:rsidRPr="00DD3937" w:rsidRDefault="00D97351" w:rsidP="008F25C4">
      <w:pPr>
        <w:spacing w:after="0" w:line="240" w:lineRule="auto"/>
        <w:jc w:val="both"/>
      </w:pPr>
      <w:r w:rsidRPr="00DD3937">
        <w:tab/>
        <w:t>- le temps de la pause légale de 20 minutes ;</w:t>
      </w:r>
    </w:p>
    <w:p w:rsidR="009328A6" w:rsidRPr="00DD3937" w:rsidRDefault="004C6625" w:rsidP="008F25C4">
      <w:pPr>
        <w:spacing w:after="0" w:line="240" w:lineRule="auto"/>
        <w:jc w:val="both"/>
      </w:pPr>
      <w:r>
        <w:tab/>
        <w:t xml:space="preserve">- </w:t>
      </w:r>
      <w:r w:rsidR="009328A6" w:rsidRPr="00DD3937">
        <w:t>le temps d’habillage, de déshabillage et de douche ;</w:t>
      </w:r>
    </w:p>
    <w:p w:rsidR="009328A6" w:rsidRPr="00DD3937" w:rsidRDefault="004C6625" w:rsidP="008F25C4">
      <w:pPr>
        <w:spacing w:after="0" w:line="240" w:lineRule="auto"/>
        <w:jc w:val="both"/>
      </w:pPr>
      <w:r>
        <w:tab/>
        <w:t xml:space="preserve">- le </w:t>
      </w:r>
      <w:r w:rsidR="009328A6" w:rsidRPr="00DD3937">
        <w:t>temps de trajet entre deux lieux de travail si l’agent consacre</w:t>
      </w:r>
      <w:r w:rsidR="00D97351" w:rsidRPr="00DD3937">
        <w:t xml:space="preserve"> à son déplacement</w:t>
      </w:r>
      <w:r w:rsidR="009328A6" w:rsidRPr="00DD3937">
        <w:t xml:space="preserve"> la totalité du </w:t>
      </w:r>
      <w:r w:rsidR="00D97351" w:rsidRPr="00DD3937">
        <w:t>temps qui lui est accordé ;</w:t>
      </w:r>
    </w:p>
    <w:p w:rsidR="00D97351" w:rsidRPr="00DD3937" w:rsidRDefault="00D97351" w:rsidP="008F25C4">
      <w:pPr>
        <w:spacing w:after="0" w:line="240" w:lineRule="auto"/>
        <w:jc w:val="both"/>
      </w:pPr>
      <w:r w:rsidRPr="00DD3937">
        <w:tab/>
        <w:t>- le temps de réunion ;</w:t>
      </w:r>
    </w:p>
    <w:p w:rsidR="00D97351" w:rsidRPr="00DD3937" w:rsidRDefault="00D97351" w:rsidP="008F25C4">
      <w:pPr>
        <w:spacing w:after="0" w:line="240" w:lineRule="auto"/>
        <w:jc w:val="both"/>
      </w:pPr>
      <w:r w:rsidRPr="00DD3937">
        <w:tab/>
        <w:t>- le temps passé en mission</w:t>
      </w:r>
      <w:r w:rsidR="004C6B32">
        <w:t xml:space="preserve"> (l’agent est en mission</w:t>
      </w:r>
      <w:r w:rsidR="008253B6">
        <w:t xml:space="preserve"> lorsqu’il est en service et qu’il</w:t>
      </w:r>
      <w:r w:rsidR="004C6B32">
        <w:t xml:space="preserve"> se déplace, hors de sa résidence administrative et hors de sa résidence familiale, pour l’exécution du service) ; </w:t>
      </w:r>
    </w:p>
    <w:p w:rsidR="00D97351" w:rsidRPr="00DD3937" w:rsidRDefault="00D97351" w:rsidP="008F25C4">
      <w:pPr>
        <w:spacing w:after="0" w:line="240" w:lineRule="auto"/>
        <w:jc w:val="both"/>
      </w:pPr>
      <w:r w:rsidRPr="00DD3937">
        <w:tab/>
        <w:t>- le temps de l’intervention durant une astreinte ainsi que le temps de trajet entre le domicile et le lieu de l’intervention.</w:t>
      </w:r>
    </w:p>
    <w:p w:rsidR="00D97351" w:rsidRPr="00DD3937" w:rsidRDefault="00D97351" w:rsidP="008F25C4">
      <w:pPr>
        <w:spacing w:after="0" w:line="240" w:lineRule="auto"/>
        <w:jc w:val="both"/>
      </w:pPr>
    </w:p>
    <w:p w:rsidR="00D97351" w:rsidRPr="00DD3937" w:rsidRDefault="004C57DF" w:rsidP="008F25C4">
      <w:pPr>
        <w:spacing w:after="0" w:line="240" w:lineRule="auto"/>
        <w:jc w:val="both"/>
      </w:pPr>
      <w:r>
        <w:t>Est exclu</w:t>
      </w:r>
      <w:r w:rsidR="00D97351" w:rsidRPr="00DD3937">
        <w:t xml:space="preserve"> notamment dans le temps de travail effectif :</w:t>
      </w:r>
    </w:p>
    <w:p w:rsidR="00D97351" w:rsidRPr="00DD3937" w:rsidRDefault="00D97351" w:rsidP="008F25C4">
      <w:pPr>
        <w:spacing w:after="0" w:line="240" w:lineRule="auto"/>
        <w:jc w:val="both"/>
      </w:pPr>
      <w:r w:rsidRPr="00DD3937">
        <w:tab/>
        <w:t>- la pause méridienne dans la mesure où les agents peuvent vaquer à leurs occupations personnelles durant cette pause ;</w:t>
      </w:r>
    </w:p>
    <w:p w:rsidR="00D97351" w:rsidRPr="00DD3937" w:rsidRDefault="00D97351" w:rsidP="008F25C4">
      <w:pPr>
        <w:spacing w:after="0" w:line="240" w:lineRule="auto"/>
        <w:jc w:val="both"/>
      </w:pPr>
      <w:r w:rsidRPr="00DD3937">
        <w:tab/>
        <w:t xml:space="preserve">- le temps de trajet entre le domicile et le lieu du travail. </w:t>
      </w:r>
    </w:p>
    <w:p w:rsidR="00E16147" w:rsidRPr="00DD3937" w:rsidRDefault="00E16147" w:rsidP="008F25C4">
      <w:pPr>
        <w:spacing w:after="0" w:line="240" w:lineRule="auto"/>
        <w:jc w:val="both"/>
      </w:pPr>
    </w:p>
    <w:p w:rsidR="006E15D7" w:rsidRPr="002C15E2" w:rsidRDefault="006E15D7" w:rsidP="00EA38BD">
      <w:pPr>
        <w:pStyle w:val="Titre3"/>
      </w:pPr>
      <w:bookmarkStart w:id="5" w:name="_Toc503274236"/>
      <w:r w:rsidRPr="002C15E2">
        <w:t>Durée annuelle du temps de travail effectif</w:t>
      </w:r>
      <w:bookmarkEnd w:id="5"/>
      <w:r w:rsidRPr="002C15E2">
        <w:t xml:space="preserve"> </w:t>
      </w:r>
    </w:p>
    <w:p w:rsidR="006E15D7" w:rsidRPr="00DD3937" w:rsidRDefault="006E15D7" w:rsidP="006E15D7">
      <w:pPr>
        <w:spacing w:after="0" w:line="240" w:lineRule="auto"/>
        <w:jc w:val="both"/>
        <w:rPr>
          <w:b/>
        </w:rPr>
      </w:pPr>
    </w:p>
    <w:p w:rsidR="006E15D7" w:rsidRPr="00DD3937" w:rsidRDefault="006E15D7" w:rsidP="006E15D7">
      <w:pPr>
        <w:spacing w:after="0" w:line="240" w:lineRule="auto"/>
        <w:jc w:val="both"/>
      </w:pPr>
      <w:r w:rsidRPr="00DD3937">
        <w:t xml:space="preserve">La durée annuelle légale de travail pour un agent travaillant à temps complet est fixée à 1 607 heures (soit 35 heures hebdomadaires). </w:t>
      </w:r>
    </w:p>
    <w:p w:rsidR="004F23BF" w:rsidRPr="00DD3937" w:rsidRDefault="004F23BF" w:rsidP="006E15D7">
      <w:pPr>
        <w:spacing w:after="0" w:line="240" w:lineRule="auto"/>
        <w:jc w:val="both"/>
      </w:pPr>
    </w:p>
    <w:p w:rsidR="004F23BF" w:rsidRPr="00DD3937" w:rsidRDefault="004F23BF" w:rsidP="006E15D7">
      <w:pPr>
        <w:spacing w:after="0" w:line="240" w:lineRule="auto"/>
        <w:jc w:val="both"/>
      </w:pPr>
      <w:r w:rsidRPr="00DD3937">
        <w:t xml:space="preserve">La durée annuelle légale de travail </w:t>
      </w:r>
      <w:r w:rsidR="000F374D" w:rsidRPr="00DD3937">
        <w:t xml:space="preserve">(soit 1 607 heures) </w:t>
      </w:r>
      <w:r w:rsidRPr="00DD3937">
        <w:t>est calculée de la manière suivante :</w:t>
      </w:r>
    </w:p>
    <w:p w:rsidR="004F23BF" w:rsidRPr="00DD3937" w:rsidRDefault="004F23BF" w:rsidP="006E15D7">
      <w:pPr>
        <w:spacing w:after="0" w:line="240" w:lineRule="auto"/>
        <w:jc w:val="both"/>
      </w:pPr>
      <w:r w:rsidRPr="00DD3937">
        <w:tab/>
        <w:t>- Nombre de jours de l’année : 365 jours ;</w:t>
      </w:r>
    </w:p>
    <w:p w:rsidR="004F23BF" w:rsidRPr="00DD3937" w:rsidRDefault="004F23BF" w:rsidP="006E15D7">
      <w:pPr>
        <w:spacing w:after="0" w:line="240" w:lineRule="auto"/>
        <w:jc w:val="both"/>
      </w:pPr>
      <w:r w:rsidRPr="00DD3937">
        <w:tab/>
        <w:t>- Nombre de jours non travaillés : 137 jours (soit 104 jours de repos hebdomadaire, 25 jours de congés annuels, 8 jours fériés) ;</w:t>
      </w:r>
    </w:p>
    <w:p w:rsidR="004F23BF" w:rsidRPr="00DD3937" w:rsidRDefault="004F23BF" w:rsidP="006E15D7">
      <w:pPr>
        <w:spacing w:after="0" w:line="240" w:lineRule="auto"/>
        <w:jc w:val="both"/>
      </w:pPr>
      <w:r w:rsidRPr="00DD3937">
        <w:tab/>
        <w:t>- Nombre de jours travaillées : 228 jours (soit 365 jours - 137 jours = 228 jours) ;</w:t>
      </w:r>
    </w:p>
    <w:p w:rsidR="000F374D" w:rsidRPr="00DD3937" w:rsidRDefault="004C6625" w:rsidP="006E15D7">
      <w:pPr>
        <w:spacing w:after="0" w:line="240" w:lineRule="auto"/>
        <w:jc w:val="both"/>
      </w:pPr>
      <w:r>
        <w:tab/>
        <w:t xml:space="preserve">- </w:t>
      </w:r>
      <w:r w:rsidR="004F23BF" w:rsidRPr="00DD3937">
        <w:t>Durée annuelle : 1 600 heures (soit 228 jours x 7 heures = 1</w:t>
      </w:r>
      <w:r w:rsidR="000F374D" w:rsidRPr="00DD3937">
        <w:t xml:space="preserve"> </w:t>
      </w:r>
      <w:r w:rsidR="004F23BF" w:rsidRPr="00DD3937">
        <w:t xml:space="preserve">596 heures </w:t>
      </w:r>
      <w:r w:rsidR="000F374D" w:rsidRPr="00DD3937">
        <w:t>ou 228 jours / 5 jours x 35 heures = 1 596 heures, les 1 596 heures issues de ces méthodes de calcul ont été arrondies à 1 600 heures) ;</w:t>
      </w:r>
    </w:p>
    <w:p w:rsidR="000F374D" w:rsidRPr="00DD3937" w:rsidRDefault="000F374D" w:rsidP="006E15D7">
      <w:pPr>
        <w:spacing w:after="0" w:line="240" w:lineRule="auto"/>
        <w:jc w:val="both"/>
      </w:pPr>
      <w:r w:rsidRPr="00DD3937">
        <w:tab/>
        <w:t xml:space="preserve">- A ces 1 600 heures, il faut ajouter la journée de solidarité soit 7 heures. </w:t>
      </w:r>
    </w:p>
    <w:p w:rsidR="00CF5BAE" w:rsidRDefault="00CF5BAE" w:rsidP="006E15D7">
      <w:pPr>
        <w:spacing w:after="0" w:line="240" w:lineRule="auto"/>
        <w:jc w:val="both"/>
      </w:pPr>
    </w:p>
    <w:p w:rsidR="000F374D" w:rsidRPr="002C15E2" w:rsidRDefault="000F374D" w:rsidP="00EA38BD">
      <w:pPr>
        <w:pStyle w:val="Titre3"/>
      </w:pPr>
      <w:bookmarkStart w:id="6" w:name="_Toc503274237"/>
      <w:r w:rsidRPr="002C15E2">
        <w:t>Les garanties minimales</w:t>
      </w:r>
      <w:bookmarkEnd w:id="6"/>
      <w:r w:rsidRPr="002C15E2">
        <w:t xml:space="preserve">  </w:t>
      </w:r>
    </w:p>
    <w:p w:rsidR="000F374D" w:rsidRPr="00DD3937" w:rsidRDefault="000F374D" w:rsidP="006E15D7">
      <w:pPr>
        <w:spacing w:after="0" w:line="240" w:lineRule="auto"/>
        <w:jc w:val="both"/>
      </w:pPr>
    </w:p>
    <w:p w:rsidR="000F374D" w:rsidRPr="00DD3937" w:rsidRDefault="000F374D" w:rsidP="000F374D">
      <w:pPr>
        <w:spacing w:after="0" w:line="240" w:lineRule="auto"/>
        <w:jc w:val="both"/>
      </w:pPr>
      <w:r w:rsidRPr="00DD3937">
        <w:t>L’autorité territoriale et les agents doivent respecter les garanties minimales énoncées à l’article 3 du décret n° 2000-815 du 25 août 2000.</w:t>
      </w:r>
    </w:p>
    <w:p w:rsidR="00E16147" w:rsidRDefault="00E16147" w:rsidP="000F374D">
      <w:pPr>
        <w:spacing w:after="0" w:line="240" w:lineRule="auto"/>
        <w:jc w:val="both"/>
      </w:pPr>
    </w:p>
    <w:p w:rsidR="00C3612E" w:rsidRDefault="00C3612E" w:rsidP="000F374D">
      <w:pPr>
        <w:spacing w:after="0" w:line="240" w:lineRule="auto"/>
        <w:jc w:val="both"/>
      </w:pPr>
    </w:p>
    <w:p w:rsidR="00C3612E" w:rsidRDefault="00C3612E" w:rsidP="000F374D">
      <w:pPr>
        <w:spacing w:after="0" w:line="240" w:lineRule="auto"/>
        <w:jc w:val="both"/>
      </w:pPr>
    </w:p>
    <w:p w:rsidR="000F374D" w:rsidRPr="00DD3937" w:rsidRDefault="000F374D" w:rsidP="000F374D">
      <w:pPr>
        <w:spacing w:after="0" w:line="240" w:lineRule="auto"/>
        <w:jc w:val="both"/>
      </w:pPr>
      <w:r w:rsidRPr="00DD3937">
        <w:lastRenderedPageBreak/>
        <w:t>Ces garanties minimales sont les suivantes :</w:t>
      </w:r>
    </w:p>
    <w:p w:rsidR="000F374D" w:rsidRPr="00DD3937" w:rsidRDefault="000F374D" w:rsidP="000F374D">
      <w:pPr>
        <w:spacing w:after="0" w:line="240" w:lineRule="auto"/>
        <w:jc w:val="both"/>
      </w:pPr>
      <w:r w:rsidRPr="00DD3937">
        <w:t>                -</w:t>
      </w:r>
      <w:r w:rsidR="009328A6" w:rsidRPr="00DD3937">
        <w:t xml:space="preserve"> </w:t>
      </w:r>
      <w:r w:rsidRPr="00DD3937">
        <w:t>la durée quotidienne de travail d'un agent ne peut excéder 10 heures ;</w:t>
      </w:r>
    </w:p>
    <w:p w:rsidR="000F374D" w:rsidRPr="00DD3937" w:rsidRDefault="000F374D" w:rsidP="000F374D">
      <w:pPr>
        <w:spacing w:after="0" w:line="240" w:lineRule="auto"/>
        <w:jc w:val="both"/>
      </w:pPr>
      <w:r w:rsidRPr="00DD3937">
        <w:t>                -</w:t>
      </w:r>
      <w:r w:rsidR="00E16147">
        <w:t xml:space="preserve"> </w:t>
      </w:r>
      <w:r w:rsidRPr="00DD3937">
        <w:t>aucun temps de travail ne peut atteindre 6 heures sans que les agents ne bénéficient d’une pause dont la durée doit être au minimum de 20 minutes ;</w:t>
      </w:r>
    </w:p>
    <w:p w:rsidR="000F374D" w:rsidRPr="00DD3937" w:rsidRDefault="000F374D" w:rsidP="000F374D">
      <w:pPr>
        <w:spacing w:after="0" w:line="240" w:lineRule="auto"/>
        <w:jc w:val="both"/>
      </w:pPr>
      <w:r w:rsidRPr="00DD3937">
        <w:t>                -</w:t>
      </w:r>
      <w:r w:rsidR="00E16147">
        <w:t xml:space="preserve"> </w:t>
      </w:r>
      <w:r w:rsidRPr="00DD3937">
        <w:t>l’amplitude de la journée de travail ne peut dépasser 12 heures ;</w:t>
      </w:r>
    </w:p>
    <w:p w:rsidR="000F374D" w:rsidRPr="00DD3937" w:rsidRDefault="000F374D" w:rsidP="000F374D">
      <w:pPr>
        <w:spacing w:after="0" w:line="240" w:lineRule="auto"/>
        <w:jc w:val="both"/>
      </w:pPr>
      <w:r w:rsidRPr="00DD3937">
        <w:t>                -</w:t>
      </w:r>
      <w:r w:rsidR="00E16147">
        <w:t xml:space="preserve"> </w:t>
      </w:r>
      <w:r w:rsidRPr="00DD3937">
        <w:t>les agents doivent bénéficier d’un repos journalier de 11 heures au minimum ;</w:t>
      </w:r>
    </w:p>
    <w:p w:rsidR="000F374D" w:rsidRPr="00DD3937" w:rsidRDefault="000F374D" w:rsidP="000F374D">
      <w:pPr>
        <w:spacing w:after="0" w:line="240" w:lineRule="auto"/>
        <w:jc w:val="both"/>
      </w:pPr>
      <w:r w:rsidRPr="00DD3937">
        <w:t>                -</w:t>
      </w:r>
      <w:r w:rsidR="00E16147">
        <w:t xml:space="preserve"> </w:t>
      </w:r>
      <w:r w:rsidRPr="00DD3937">
        <w:t>le temps de travail hebdomadaire, heures supplémentaires comprises, ne peut dépasser 48 heures par semaine, ni 44 heures en moyenne sur une période de 12 semaines consécutives ;</w:t>
      </w:r>
    </w:p>
    <w:p w:rsidR="000F374D" w:rsidRPr="00DD3937" w:rsidRDefault="000F374D" w:rsidP="000F374D">
      <w:pPr>
        <w:spacing w:after="0" w:line="240" w:lineRule="auto"/>
        <w:jc w:val="both"/>
      </w:pPr>
      <w:r w:rsidRPr="00DD3937">
        <w:t>                -</w:t>
      </w:r>
      <w:r w:rsidR="00E16147">
        <w:t xml:space="preserve"> </w:t>
      </w:r>
      <w:r w:rsidRPr="00DD3937">
        <w:t>les</w:t>
      </w:r>
      <w:r w:rsidR="004C6625">
        <w:t xml:space="preserve"> </w:t>
      </w:r>
      <w:r w:rsidRPr="00DD3937">
        <w:t>agents doivent disposer d’un repos hebdomadaire d’une durée au moins égale à 35 heures et comprenant en principe le dimanche.</w:t>
      </w:r>
    </w:p>
    <w:p w:rsidR="00250AA3" w:rsidRPr="00DD3937" w:rsidRDefault="00250AA3" w:rsidP="000F374D">
      <w:pPr>
        <w:spacing w:after="0" w:line="240" w:lineRule="auto"/>
        <w:jc w:val="both"/>
      </w:pPr>
    </w:p>
    <w:p w:rsidR="009328A6" w:rsidRPr="002C15E2" w:rsidRDefault="00D97351" w:rsidP="00EA38BD">
      <w:pPr>
        <w:pStyle w:val="Titre3"/>
      </w:pPr>
      <w:bookmarkStart w:id="7" w:name="_Toc503274238"/>
      <w:r w:rsidRPr="002C15E2">
        <w:t>La pause légale et la pause méridienne</w:t>
      </w:r>
      <w:bookmarkEnd w:id="7"/>
      <w:r w:rsidRPr="002C15E2">
        <w:t xml:space="preserve"> </w:t>
      </w:r>
    </w:p>
    <w:p w:rsidR="00D97351" w:rsidRPr="00DD3937" w:rsidRDefault="00D97351" w:rsidP="009328A6">
      <w:pPr>
        <w:spacing w:after="0" w:line="240" w:lineRule="auto"/>
        <w:jc w:val="both"/>
        <w:rPr>
          <w:b/>
        </w:rPr>
      </w:pPr>
    </w:p>
    <w:p w:rsidR="00C111FE" w:rsidRDefault="00C111FE" w:rsidP="00BD1BA0">
      <w:pPr>
        <w:pStyle w:val="Sous-titre"/>
      </w:pPr>
      <w:r w:rsidRPr="00DD3937">
        <w:t>La pause légale</w:t>
      </w:r>
    </w:p>
    <w:p w:rsidR="00997A3D" w:rsidRPr="00DD3937" w:rsidRDefault="00C111FE" w:rsidP="009328A6">
      <w:pPr>
        <w:spacing w:after="0" w:line="240" w:lineRule="auto"/>
        <w:jc w:val="both"/>
      </w:pPr>
      <w:r w:rsidRPr="00DD3937">
        <w:rPr>
          <w:b/>
        </w:rPr>
        <w:tab/>
      </w:r>
      <w:r w:rsidRPr="00DD3937">
        <w:t xml:space="preserve">La pause légale de 20 minutes accordée pour toute période de </w:t>
      </w:r>
      <w:r w:rsidR="00997A3D" w:rsidRPr="00DD3937">
        <w:t xml:space="preserve">6 heures </w:t>
      </w:r>
      <w:r w:rsidR="00057326">
        <w:t xml:space="preserve">de travail </w:t>
      </w:r>
      <w:r w:rsidR="00997A3D" w:rsidRPr="00DD3937">
        <w:t xml:space="preserve">est de … minutes maximum le matin et l’après-midi </w:t>
      </w:r>
      <w:r w:rsidR="00997A3D" w:rsidRPr="00DD3937">
        <w:rPr>
          <w:b/>
          <w:i/>
        </w:rPr>
        <w:t xml:space="preserve">(à </w:t>
      </w:r>
      <w:r w:rsidR="004A169A" w:rsidRPr="00DD3937">
        <w:rPr>
          <w:b/>
          <w:i/>
        </w:rPr>
        <w:t xml:space="preserve">préciser et à </w:t>
      </w:r>
      <w:r w:rsidR="00997A3D" w:rsidRPr="00DD3937">
        <w:rPr>
          <w:b/>
          <w:i/>
        </w:rPr>
        <w:t>compléter, par exemple il peut être retenu 10 minutes maximum le matin et l’après-midi)</w:t>
      </w:r>
      <w:r w:rsidR="00997A3D" w:rsidRPr="00DD3937">
        <w:t>.</w:t>
      </w:r>
    </w:p>
    <w:p w:rsidR="00997A3D" w:rsidRPr="00DD3937" w:rsidRDefault="003B2BF3" w:rsidP="004A169A">
      <w:pPr>
        <w:jc w:val="both"/>
      </w:pPr>
      <w:r w:rsidRPr="00DD3937">
        <w:tab/>
      </w:r>
      <w:r w:rsidR="004A169A" w:rsidRPr="00DD3937">
        <w:t xml:space="preserve">Cette pause légale est considérée comme du temps de travail effectif car les agents doivent la prendre sur leur lieu de travail afin de rester à la disposition de leur supérieur hiérarchique et de se conformer à ses directives sans pouvoir vaquer librement à des occupations personnelles. </w:t>
      </w:r>
    </w:p>
    <w:p w:rsidR="006E15D7" w:rsidRPr="00B15D45" w:rsidRDefault="00C111FE" w:rsidP="00BD1BA0">
      <w:pPr>
        <w:pStyle w:val="Sous-titre"/>
      </w:pPr>
      <w:r w:rsidRPr="00B15D45">
        <w:t>La pause méridienne</w:t>
      </w:r>
    </w:p>
    <w:p w:rsidR="00C111FE" w:rsidRPr="00DD3937" w:rsidRDefault="004A169A" w:rsidP="00C848BF">
      <w:pPr>
        <w:spacing w:after="0" w:line="240" w:lineRule="auto"/>
        <w:jc w:val="both"/>
      </w:pPr>
      <w:r w:rsidRPr="00DD3937">
        <w:rPr>
          <w:color w:val="1F497D"/>
        </w:rPr>
        <w:tab/>
      </w:r>
      <w:r w:rsidRPr="00DD3937">
        <w:t xml:space="preserve">La pause méridienne accordée aux agents pour prendre leur repas est de </w:t>
      </w:r>
      <w:r w:rsidRPr="00DD3937">
        <w:rPr>
          <w:b/>
          <w:i/>
        </w:rPr>
        <w:t>… minutes / heures (à préciser et à compléter</w:t>
      </w:r>
      <w:r w:rsidR="007C4729" w:rsidRPr="00DD3937">
        <w:rPr>
          <w:b/>
          <w:i/>
        </w:rPr>
        <w:t>)</w:t>
      </w:r>
      <w:r w:rsidR="007C4729" w:rsidRPr="00DD3937">
        <w:t>.</w:t>
      </w:r>
    </w:p>
    <w:p w:rsidR="00B04DF3" w:rsidRPr="00DD3937" w:rsidRDefault="007C4729" w:rsidP="00C848BF">
      <w:pPr>
        <w:spacing w:after="0" w:line="240" w:lineRule="auto"/>
        <w:jc w:val="both"/>
      </w:pPr>
      <w:r w:rsidRPr="00DD3937">
        <w:tab/>
        <w:t>La pause méridienne n’est pas considérée comme du temps de travail effectif dans la mesure où les agents ont</w:t>
      </w:r>
      <w:r w:rsidR="00C111FE" w:rsidRPr="00DD3937">
        <w:t xml:space="preserve"> la possibilité de s'absenter de </w:t>
      </w:r>
      <w:r w:rsidRPr="00DD3937">
        <w:t>leur</w:t>
      </w:r>
      <w:r w:rsidR="00C111FE" w:rsidRPr="00DD3937">
        <w:t xml:space="preserve"> lieu de tr</w:t>
      </w:r>
      <w:r w:rsidR="00B04DF3" w:rsidRPr="00DD3937">
        <w:t xml:space="preserve">avail, notamment pour déjeuner. Durant cette pause, ils ne sont </w:t>
      </w:r>
      <w:r w:rsidR="00C111FE" w:rsidRPr="00DD3937">
        <w:t xml:space="preserve">pas à la disposition de </w:t>
      </w:r>
      <w:r w:rsidR="00B04DF3" w:rsidRPr="00DD3937">
        <w:t>leur supérieur hiérarchique</w:t>
      </w:r>
      <w:r w:rsidR="00C111FE" w:rsidRPr="00DD3937">
        <w:t xml:space="preserve"> et </w:t>
      </w:r>
      <w:r w:rsidR="00B04DF3" w:rsidRPr="00DD3937">
        <w:t xml:space="preserve">ils </w:t>
      </w:r>
      <w:r w:rsidR="00C111FE" w:rsidRPr="00DD3937">
        <w:t>peu</w:t>
      </w:r>
      <w:r w:rsidR="00B04DF3" w:rsidRPr="00DD3937">
        <w:t>ven</w:t>
      </w:r>
      <w:r w:rsidR="00C111FE" w:rsidRPr="00DD3937">
        <w:t xml:space="preserve">t vaquer librement à des occupations personnelles. </w:t>
      </w:r>
      <w:r w:rsidR="00B04DF3" w:rsidRPr="00DD3937">
        <w:t>Elle n’est donc pas rémunérée.</w:t>
      </w:r>
    </w:p>
    <w:p w:rsidR="00C848BF" w:rsidRPr="00DD3937" w:rsidRDefault="00C848BF" w:rsidP="00C848BF">
      <w:pPr>
        <w:spacing w:after="0" w:line="240" w:lineRule="auto"/>
        <w:jc w:val="both"/>
      </w:pPr>
    </w:p>
    <w:p w:rsidR="00B04DF3" w:rsidRPr="00DD3937" w:rsidRDefault="00B04DF3" w:rsidP="00B04DF3">
      <w:pPr>
        <w:spacing w:after="0"/>
        <w:jc w:val="both"/>
        <w:rPr>
          <w:i/>
        </w:rPr>
      </w:pPr>
      <w:r w:rsidRPr="00DD3937">
        <w:rPr>
          <w:i/>
        </w:rPr>
        <w:t xml:space="preserve">Référence : Délibération en date du … (à compléter). </w:t>
      </w:r>
    </w:p>
    <w:p w:rsidR="001F7621" w:rsidRDefault="00B04DF3" w:rsidP="006F2E8E">
      <w:pPr>
        <w:spacing w:after="0"/>
        <w:jc w:val="both"/>
      </w:pPr>
      <w:r w:rsidRPr="00DD3937">
        <w:rPr>
          <w:b/>
          <w:i/>
          <w:u w:val="single"/>
        </w:rPr>
        <w:t>Pour rappe</w:t>
      </w:r>
      <w:r w:rsidRPr="00DC6D08">
        <w:rPr>
          <w:b/>
          <w:i/>
          <w:u w:val="single"/>
        </w:rPr>
        <w:t>l</w:t>
      </w:r>
      <w:r w:rsidRPr="00DC6D08">
        <w:rPr>
          <w:b/>
          <w:i/>
        </w:rPr>
        <w:t xml:space="preserve">, </w:t>
      </w:r>
      <w:r w:rsidRPr="00DD3937">
        <w:rPr>
          <w:b/>
          <w:i/>
        </w:rPr>
        <w:t xml:space="preserve">la pause méridienne </w:t>
      </w:r>
      <w:r w:rsidR="00C111FE" w:rsidRPr="00DD3937">
        <w:rPr>
          <w:b/>
          <w:i/>
        </w:rPr>
        <w:t>n'est pas définie dans les décrets relatifs à l'aménagement et à la</w:t>
      </w:r>
      <w:r w:rsidRPr="00DD3937">
        <w:rPr>
          <w:b/>
          <w:i/>
        </w:rPr>
        <w:t xml:space="preserve"> réduction du temps de travail. L</w:t>
      </w:r>
      <w:r w:rsidR="00C111FE" w:rsidRPr="00DD3937">
        <w:rPr>
          <w:b/>
          <w:i/>
        </w:rPr>
        <w:t>’assemblée délibérante est compétente pour déterminer l’ampleur de la pause méridienne des services, notamment à l’occasion de la définition de</w:t>
      </w:r>
      <w:r w:rsidRPr="00DD3937">
        <w:rPr>
          <w:b/>
          <w:i/>
        </w:rPr>
        <w:t>s cycles et horaires de travail.</w:t>
      </w:r>
      <w:r w:rsidR="00E62DEF" w:rsidRPr="00DD3937">
        <w:rPr>
          <w:b/>
          <w:i/>
        </w:rPr>
        <w:t xml:space="preserve"> La circulaire n° 2001-57 du 25 juillet 2001</w:t>
      </w:r>
      <w:r w:rsidR="00E16147">
        <w:rPr>
          <w:b/>
          <w:i/>
        </w:rPr>
        <w:t xml:space="preserve"> </w:t>
      </w:r>
      <w:r w:rsidR="00E62DEF" w:rsidRPr="00DD3937">
        <w:rPr>
          <w:b/>
          <w:i/>
        </w:rPr>
        <w:t xml:space="preserve">relative à l’aménagement et réduction du temps de travail dans les services préconise une pause minimale de 45 minutes). </w:t>
      </w:r>
    </w:p>
    <w:p w:rsidR="00C3612E" w:rsidRPr="006F2E8E" w:rsidRDefault="00C3612E" w:rsidP="006F2E8E">
      <w:pPr>
        <w:spacing w:after="0"/>
        <w:jc w:val="both"/>
        <w:rPr>
          <w:b/>
          <w:i/>
        </w:rPr>
      </w:pPr>
    </w:p>
    <w:p w:rsidR="00B04DF3" w:rsidRPr="002C15E2" w:rsidRDefault="002E6893" w:rsidP="00EA38BD">
      <w:pPr>
        <w:pStyle w:val="Titre3"/>
      </w:pPr>
      <w:bookmarkStart w:id="8" w:name="_Toc503274239"/>
      <w:r w:rsidRPr="002C15E2">
        <w:t xml:space="preserve">Cycle(s) </w:t>
      </w:r>
      <w:r w:rsidR="006E1696" w:rsidRPr="002C15E2">
        <w:t>de travail</w:t>
      </w:r>
      <w:bookmarkEnd w:id="8"/>
      <w:r w:rsidR="006E1696" w:rsidRPr="002C15E2">
        <w:t xml:space="preserve"> </w:t>
      </w:r>
    </w:p>
    <w:p w:rsidR="006E1696" w:rsidRPr="00DD3937" w:rsidRDefault="006E1696" w:rsidP="006E1696">
      <w:pPr>
        <w:spacing w:after="0" w:line="240" w:lineRule="auto"/>
        <w:jc w:val="both"/>
        <w:rPr>
          <w:b/>
        </w:rPr>
      </w:pPr>
    </w:p>
    <w:p w:rsidR="0009369A" w:rsidRPr="00BD1BA0" w:rsidRDefault="008E0A52" w:rsidP="00BD1BA0">
      <w:pPr>
        <w:pStyle w:val="Sous-titre"/>
      </w:pPr>
      <w:r w:rsidRPr="00B15D45">
        <w:t>Cycle</w:t>
      </w:r>
      <w:r w:rsidR="00C848BF" w:rsidRPr="00B15D45">
        <w:t>(s)</w:t>
      </w:r>
      <w:r w:rsidR="002E6893" w:rsidRPr="00B15D45">
        <w:t xml:space="preserve"> </w:t>
      </w:r>
      <w:r w:rsidRPr="00B15D45">
        <w:t>de travail</w:t>
      </w:r>
    </w:p>
    <w:p w:rsidR="00CB3A88" w:rsidRDefault="006E1696" w:rsidP="00CB3A88">
      <w:pPr>
        <w:spacing w:after="0" w:line="240" w:lineRule="auto"/>
        <w:ind w:firstLine="708"/>
        <w:jc w:val="both"/>
      </w:pPr>
      <w:r w:rsidRPr="00DD3937">
        <w:t xml:space="preserve">Le </w:t>
      </w:r>
      <w:r w:rsidR="008E0A52" w:rsidRPr="00DD3937">
        <w:t xml:space="preserve">cycle </w:t>
      </w:r>
      <w:r w:rsidR="008E0A52" w:rsidRPr="00DD3937">
        <w:rPr>
          <w:b/>
          <w:i/>
        </w:rPr>
        <w:t>hebdomadaire</w:t>
      </w:r>
      <w:r w:rsidR="00CB3A88" w:rsidRPr="00DD3937">
        <w:rPr>
          <w:b/>
          <w:i/>
        </w:rPr>
        <w:t xml:space="preserve">  ou mensuel ou annuel…</w:t>
      </w:r>
      <w:r w:rsidR="00CB3A88" w:rsidRPr="00DD3937">
        <w:t xml:space="preserve"> </w:t>
      </w:r>
      <w:r w:rsidR="00CB3A88" w:rsidRPr="00DD3937">
        <w:rPr>
          <w:b/>
          <w:i/>
        </w:rPr>
        <w:t xml:space="preserve">(à préciser) </w:t>
      </w:r>
      <w:r w:rsidRPr="00DD3937">
        <w:t xml:space="preserve"> de travail de l’ensemble des agents de </w:t>
      </w:r>
      <w:r w:rsidRPr="00DD3937">
        <w:rPr>
          <w:b/>
          <w:i/>
        </w:rPr>
        <w:t>… (à préciser le nom de la collectivité ou de l’établissement</w:t>
      </w:r>
      <w:r w:rsidR="00E16147">
        <w:rPr>
          <w:b/>
          <w:i/>
        </w:rPr>
        <w:t xml:space="preserve"> public</w:t>
      </w:r>
      <w:r w:rsidRPr="00DD3937">
        <w:rPr>
          <w:b/>
          <w:i/>
        </w:rPr>
        <w:t>)</w:t>
      </w:r>
      <w:r w:rsidRPr="00DD3937">
        <w:t xml:space="preserve"> est fixé à 35 heures ou </w:t>
      </w:r>
      <w:r w:rsidRPr="00DD3937">
        <w:rPr>
          <w:b/>
          <w:i/>
        </w:rPr>
        <w:t>… heures (à préciser et à compléter)</w:t>
      </w:r>
      <w:r w:rsidR="008E0A52" w:rsidRPr="00DD3937">
        <w:t xml:space="preserve"> réparties sur </w:t>
      </w:r>
      <w:r w:rsidR="008E0A52" w:rsidRPr="00DD3937">
        <w:rPr>
          <w:b/>
          <w:i/>
        </w:rPr>
        <w:t>… jours (à préciser et à compléter)</w:t>
      </w:r>
      <w:r w:rsidR="008E0A52" w:rsidRPr="00DD3937">
        <w:t xml:space="preserve"> </w:t>
      </w:r>
      <w:r w:rsidR="00CB3A88" w:rsidRPr="00DD3937">
        <w:t xml:space="preserve">pour un agent à temps complet. </w:t>
      </w:r>
    </w:p>
    <w:p w:rsidR="00E71985" w:rsidRDefault="00E71985" w:rsidP="00E71985">
      <w:pPr>
        <w:spacing w:after="0" w:line="240" w:lineRule="auto"/>
        <w:jc w:val="both"/>
      </w:pPr>
    </w:p>
    <w:p w:rsidR="00C3612E" w:rsidRDefault="00C3612E" w:rsidP="00E71985">
      <w:pPr>
        <w:spacing w:after="0" w:line="240" w:lineRule="auto"/>
        <w:jc w:val="both"/>
      </w:pPr>
    </w:p>
    <w:p w:rsidR="00C3612E" w:rsidRPr="00DD3937" w:rsidRDefault="00C3612E" w:rsidP="00E71985">
      <w:pPr>
        <w:spacing w:after="0" w:line="240" w:lineRule="auto"/>
        <w:jc w:val="both"/>
      </w:pPr>
    </w:p>
    <w:p w:rsidR="00E16147" w:rsidRPr="00E16147" w:rsidRDefault="00E71985" w:rsidP="00E71985">
      <w:pPr>
        <w:spacing w:after="0" w:line="240" w:lineRule="auto"/>
        <w:ind w:firstLine="708"/>
        <w:jc w:val="center"/>
        <w:rPr>
          <w:b/>
          <w:i/>
          <w:u w:val="single"/>
        </w:rPr>
      </w:pPr>
      <w:r>
        <w:rPr>
          <w:b/>
          <w:i/>
          <w:u w:val="single"/>
        </w:rPr>
        <w:t>Ou</w:t>
      </w:r>
    </w:p>
    <w:p w:rsidR="00CB3A88" w:rsidRPr="00DD3937" w:rsidRDefault="00CB3A88" w:rsidP="00CB3A88">
      <w:pPr>
        <w:spacing w:after="0" w:line="240" w:lineRule="auto"/>
        <w:ind w:firstLine="708"/>
        <w:jc w:val="both"/>
        <w:rPr>
          <w:u w:val="single"/>
        </w:rPr>
      </w:pPr>
      <w:r w:rsidRPr="00DD3937">
        <w:rPr>
          <w:u w:val="single"/>
        </w:rPr>
        <w:lastRenderedPageBreak/>
        <w:t>Pour le service administratif :</w:t>
      </w:r>
    </w:p>
    <w:p w:rsidR="008E0A52" w:rsidRPr="00DD3937" w:rsidRDefault="008E0A52" w:rsidP="00CB3A88">
      <w:pPr>
        <w:spacing w:after="0" w:line="240" w:lineRule="auto"/>
        <w:ind w:firstLine="708"/>
        <w:jc w:val="both"/>
      </w:pPr>
      <w:r w:rsidRPr="00DD3937">
        <w:t xml:space="preserve">Le </w:t>
      </w:r>
      <w:r w:rsidR="00107330" w:rsidRPr="00DD3937">
        <w:t xml:space="preserve">cycle </w:t>
      </w:r>
      <w:r w:rsidR="00E16147">
        <w:rPr>
          <w:b/>
          <w:i/>
        </w:rPr>
        <w:t xml:space="preserve">hebdomadaire </w:t>
      </w:r>
      <w:r w:rsidR="00CB3A88" w:rsidRPr="00DD3937">
        <w:rPr>
          <w:b/>
          <w:i/>
        </w:rPr>
        <w:t>ou mensuel ou annuel…</w:t>
      </w:r>
      <w:r w:rsidR="00CB3A88" w:rsidRPr="00DD3937">
        <w:t xml:space="preserve"> </w:t>
      </w:r>
      <w:r w:rsidR="00CB3A88" w:rsidRPr="00DD3937">
        <w:rPr>
          <w:b/>
          <w:i/>
        </w:rPr>
        <w:t>(à préciser)</w:t>
      </w:r>
      <w:r w:rsidR="00107330" w:rsidRPr="00DD3937">
        <w:t xml:space="preserve"> </w:t>
      </w:r>
      <w:r w:rsidR="00CB3A88" w:rsidRPr="00DD3937">
        <w:t xml:space="preserve">de travail des agents </w:t>
      </w:r>
      <w:r w:rsidR="00107330" w:rsidRPr="00DD3937">
        <w:t xml:space="preserve">est fixé à 35 heures ou </w:t>
      </w:r>
      <w:r w:rsidR="00107330" w:rsidRPr="00DD3937">
        <w:rPr>
          <w:b/>
          <w:i/>
        </w:rPr>
        <w:t>… heures (à préciser et à compléter)</w:t>
      </w:r>
      <w:r w:rsidR="00107330" w:rsidRPr="00DD3937">
        <w:t xml:space="preserve"> réparties sur </w:t>
      </w:r>
      <w:r w:rsidR="00107330" w:rsidRPr="00DD3937">
        <w:rPr>
          <w:b/>
          <w:i/>
        </w:rPr>
        <w:t>… jours (à préciser et à compléter)</w:t>
      </w:r>
      <w:r w:rsidR="00CB3A88" w:rsidRPr="00DD3937">
        <w:t xml:space="preserve"> pour un agent à temps complet.</w:t>
      </w:r>
    </w:p>
    <w:p w:rsidR="00CB3A88" w:rsidRPr="00DD3937" w:rsidRDefault="00CB3A88" w:rsidP="00CB3A88">
      <w:pPr>
        <w:spacing w:after="0" w:line="240" w:lineRule="auto"/>
        <w:ind w:firstLine="708"/>
        <w:jc w:val="both"/>
      </w:pPr>
    </w:p>
    <w:p w:rsidR="00CB3A88" w:rsidRPr="00DD3937" w:rsidRDefault="00CB3A88" w:rsidP="00CB3A88">
      <w:pPr>
        <w:spacing w:after="0" w:line="240" w:lineRule="auto"/>
        <w:ind w:firstLine="708"/>
        <w:jc w:val="both"/>
        <w:rPr>
          <w:u w:val="single"/>
        </w:rPr>
      </w:pPr>
      <w:r w:rsidRPr="00DD3937">
        <w:rPr>
          <w:u w:val="single"/>
        </w:rPr>
        <w:t>Pour le service technique :</w:t>
      </w:r>
    </w:p>
    <w:p w:rsidR="00CB3A88" w:rsidRDefault="00CB3A88" w:rsidP="00CB3A88">
      <w:pPr>
        <w:spacing w:after="0" w:line="240" w:lineRule="auto"/>
        <w:ind w:firstLine="708"/>
        <w:jc w:val="both"/>
      </w:pPr>
      <w:r w:rsidRPr="00DD3937">
        <w:t xml:space="preserve">Le cycle </w:t>
      </w:r>
      <w:r w:rsidR="00E16147">
        <w:rPr>
          <w:b/>
          <w:i/>
        </w:rPr>
        <w:t xml:space="preserve">hebdomadaire </w:t>
      </w:r>
      <w:r w:rsidRPr="00DD3937">
        <w:rPr>
          <w:b/>
          <w:i/>
        </w:rPr>
        <w:t>ou mensuel ou annuel…</w:t>
      </w:r>
      <w:r w:rsidRPr="00DD3937">
        <w:t xml:space="preserve"> </w:t>
      </w:r>
      <w:r w:rsidRPr="00DD3937">
        <w:rPr>
          <w:b/>
          <w:i/>
        </w:rPr>
        <w:t>(à préciser)</w:t>
      </w:r>
      <w:r w:rsidRPr="00DD3937">
        <w:t xml:space="preserve"> de travail des agents est fixé à 35 heures ou </w:t>
      </w:r>
      <w:r w:rsidRPr="00DD3937">
        <w:rPr>
          <w:b/>
          <w:i/>
        </w:rPr>
        <w:t>… heures (à préciser et à compléter)</w:t>
      </w:r>
      <w:r w:rsidRPr="00DD3937">
        <w:t xml:space="preserve"> réparties sur </w:t>
      </w:r>
      <w:r w:rsidRPr="00DD3937">
        <w:rPr>
          <w:b/>
          <w:i/>
        </w:rPr>
        <w:t>… jours (à préciser et à compléter)</w:t>
      </w:r>
      <w:r w:rsidRPr="00DD3937">
        <w:t xml:space="preserve"> pour un agent à temps complet.</w:t>
      </w:r>
    </w:p>
    <w:p w:rsidR="00E16147" w:rsidRPr="00DD3937" w:rsidRDefault="00E16147" w:rsidP="00CB3A88">
      <w:pPr>
        <w:spacing w:after="0" w:line="240" w:lineRule="auto"/>
        <w:ind w:firstLine="708"/>
        <w:jc w:val="both"/>
      </w:pPr>
    </w:p>
    <w:p w:rsidR="006E1696" w:rsidRPr="00DD3937" w:rsidRDefault="00E71985" w:rsidP="006E1696">
      <w:pPr>
        <w:spacing w:after="0" w:line="240" w:lineRule="auto"/>
        <w:jc w:val="both"/>
        <w:rPr>
          <w:b/>
          <w:i/>
        </w:rPr>
      </w:pPr>
      <w:r>
        <w:rPr>
          <w:b/>
          <w:i/>
        </w:rPr>
        <w:t xml:space="preserve">Lister </w:t>
      </w:r>
      <w:r w:rsidR="00107330" w:rsidRPr="00DD3937">
        <w:rPr>
          <w:b/>
          <w:i/>
        </w:rPr>
        <w:t>l’ensemble des services de la collectivité ou de l’établissement public si les cycles hebdomadaires de travail sont différents en fonction des services.</w:t>
      </w:r>
    </w:p>
    <w:p w:rsidR="00CB3A88" w:rsidRPr="00DD3937" w:rsidRDefault="00CB3A88" w:rsidP="006E1696">
      <w:pPr>
        <w:spacing w:after="0" w:line="240" w:lineRule="auto"/>
        <w:jc w:val="both"/>
        <w:rPr>
          <w:b/>
          <w:i/>
        </w:rPr>
      </w:pPr>
    </w:p>
    <w:p w:rsidR="002E6893" w:rsidRDefault="00C848BF" w:rsidP="00CB3A88">
      <w:pPr>
        <w:spacing w:after="0"/>
        <w:jc w:val="both"/>
        <w:rPr>
          <w:i/>
        </w:rPr>
      </w:pPr>
      <w:r w:rsidRPr="00DD3937">
        <w:rPr>
          <w:i/>
        </w:rPr>
        <w:t>Référence : Délibération en date du … (à compléter) relative aux cycles de travail</w:t>
      </w:r>
    </w:p>
    <w:p w:rsidR="00250AA3" w:rsidRPr="00DD3937" w:rsidRDefault="00250AA3" w:rsidP="00CB3A88">
      <w:pPr>
        <w:spacing w:after="0"/>
        <w:jc w:val="both"/>
        <w:rPr>
          <w:i/>
        </w:rPr>
      </w:pPr>
    </w:p>
    <w:p w:rsidR="0009369A" w:rsidRPr="00B15D45" w:rsidRDefault="002E6893" w:rsidP="00BD1BA0">
      <w:pPr>
        <w:pStyle w:val="Sous-titre"/>
      </w:pPr>
      <w:r w:rsidRPr="00B15D45">
        <w:t xml:space="preserve">En cas de cycle </w:t>
      </w:r>
      <w:r w:rsidR="008E0A52" w:rsidRPr="00B15D45">
        <w:t>de travail supérieur à 35 heures, Nombre de jours d’aménagement et de réduction du temps de travail (ARTT)</w:t>
      </w:r>
    </w:p>
    <w:p w:rsidR="002E786D" w:rsidRPr="00DD3937" w:rsidRDefault="002E786D" w:rsidP="0009369A">
      <w:pPr>
        <w:spacing w:after="0" w:line="240" w:lineRule="auto"/>
        <w:ind w:firstLine="708"/>
        <w:jc w:val="both"/>
        <w:rPr>
          <w:b/>
          <w:i/>
        </w:rPr>
      </w:pPr>
    </w:p>
    <w:p w:rsidR="0009369A" w:rsidRPr="00DD3937" w:rsidRDefault="0009369A" w:rsidP="0009369A">
      <w:pPr>
        <w:spacing w:after="0" w:line="240" w:lineRule="auto"/>
        <w:ind w:firstLine="708"/>
        <w:jc w:val="both"/>
      </w:pPr>
      <w:r w:rsidRPr="00DD3937">
        <w:t xml:space="preserve">L’application </w:t>
      </w:r>
      <w:r w:rsidR="001105FF" w:rsidRPr="00DD3937">
        <w:t xml:space="preserve">de ce cycle </w:t>
      </w:r>
      <w:r w:rsidR="00E71985">
        <w:rPr>
          <w:b/>
          <w:i/>
        </w:rPr>
        <w:t xml:space="preserve">hebdomadaire </w:t>
      </w:r>
      <w:r w:rsidR="00CB3A88" w:rsidRPr="00DD3937">
        <w:rPr>
          <w:b/>
          <w:i/>
        </w:rPr>
        <w:t>ou mensuel ou annuel…</w:t>
      </w:r>
      <w:r w:rsidR="00CB3A88" w:rsidRPr="00DD3937">
        <w:t xml:space="preserve"> </w:t>
      </w:r>
      <w:r w:rsidR="00CB3A88" w:rsidRPr="00DD3937">
        <w:rPr>
          <w:b/>
          <w:i/>
        </w:rPr>
        <w:t>(à préciser)</w:t>
      </w:r>
      <w:r w:rsidR="00CB3A88" w:rsidRPr="00DD3937">
        <w:t xml:space="preserve"> </w:t>
      </w:r>
      <w:r w:rsidR="00C848BF" w:rsidRPr="00DD3937">
        <w:t xml:space="preserve"> </w:t>
      </w:r>
      <w:r w:rsidR="001105FF" w:rsidRPr="00DD3937">
        <w:t>de travail est compensée par des jours d’ARTT.</w:t>
      </w:r>
    </w:p>
    <w:p w:rsidR="001105FF" w:rsidRPr="00DD3937" w:rsidRDefault="001105FF" w:rsidP="0009369A">
      <w:pPr>
        <w:spacing w:after="0" w:line="240" w:lineRule="auto"/>
        <w:ind w:firstLine="708"/>
        <w:jc w:val="both"/>
      </w:pPr>
    </w:p>
    <w:p w:rsidR="001105FF" w:rsidRPr="00DD3937" w:rsidRDefault="001105FF" w:rsidP="00250AA3">
      <w:pPr>
        <w:spacing w:after="0" w:line="240" w:lineRule="auto"/>
        <w:ind w:firstLine="708"/>
        <w:jc w:val="both"/>
      </w:pPr>
      <w:r w:rsidRPr="00DD3937">
        <w:t xml:space="preserve">Les agents à temps complet bénéficient de </w:t>
      </w:r>
      <w:r w:rsidRPr="00DD3937">
        <w:rPr>
          <w:b/>
          <w:i/>
        </w:rPr>
        <w:t>… jours (à préciser et à compléter)</w:t>
      </w:r>
      <w:r w:rsidR="00250AA3">
        <w:t xml:space="preserve"> d’ARTT. </w:t>
      </w:r>
      <w:r w:rsidRPr="00DD3937">
        <w:t xml:space="preserve">Les agents à temps non complet ne bénéficient </w:t>
      </w:r>
      <w:r w:rsidR="00E71985">
        <w:t xml:space="preserve">pas </w:t>
      </w:r>
      <w:r w:rsidRPr="00DD3937">
        <w:t>de jours d’ARTT.</w:t>
      </w:r>
    </w:p>
    <w:p w:rsidR="001105FF" w:rsidRPr="00DD3937" w:rsidRDefault="001105FF" w:rsidP="0009369A">
      <w:pPr>
        <w:spacing w:after="0" w:line="240" w:lineRule="auto"/>
        <w:ind w:firstLine="708"/>
        <w:jc w:val="both"/>
      </w:pPr>
    </w:p>
    <w:p w:rsidR="001105FF" w:rsidRPr="00DD3937" w:rsidRDefault="001105FF" w:rsidP="0009369A">
      <w:pPr>
        <w:spacing w:after="0" w:line="240" w:lineRule="auto"/>
        <w:ind w:firstLine="708"/>
        <w:jc w:val="both"/>
      </w:pPr>
      <w:r w:rsidRPr="00DD3937">
        <w:t>Les agents à temps partiel bénéficient de jours d’ARTT au prorata du nombre d’heures travaillées :</w:t>
      </w:r>
    </w:p>
    <w:p w:rsidR="001105FF" w:rsidRPr="00DD3937" w:rsidRDefault="001105FF" w:rsidP="0009369A">
      <w:pPr>
        <w:spacing w:after="0" w:line="240" w:lineRule="auto"/>
        <w:ind w:firstLine="708"/>
        <w:jc w:val="both"/>
      </w:pPr>
    </w:p>
    <w:tbl>
      <w:tblPr>
        <w:tblStyle w:val="Grilledutableau"/>
        <w:tblW w:w="0" w:type="auto"/>
        <w:tblLook w:val="04A0" w:firstRow="1" w:lastRow="0" w:firstColumn="1" w:lastColumn="0" w:noHBand="0" w:noVBand="1"/>
      </w:tblPr>
      <w:tblGrid>
        <w:gridCol w:w="4606"/>
        <w:gridCol w:w="4606"/>
      </w:tblGrid>
      <w:tr w:rsidR="001105FF" w:rsidRPr="00DD3937" w:rsidTr="001105FF">
        <w:tc>
          <w:tcPr>
            <w:tcW w:w="4606" w:type="dxa"/>
          </w:tcPr>
          <w:p w:rsidR="001105FF" w:rsidRPr="00DD3937" w:rsidRDefault="001105FF" w:rsidP="001105FF">
            <w:pPr>
              <w:jc w:val="center"/>
              <w:rPr>
                <w:b/>
              </w:rPr>
            </w:pPr>
          </w:p>
          <w:p w:rsidR="001105FF" w:rsidRPr="00DD3937" w:rsidRDefault="001105FF" w:rsidP="001105FF">
            <w:pPr>
              <w:jc w:val="center"/>
              <w:rPr>
                <w:b/>
              </w:rPr>
            </w:pPr>
            <w:r w:rsidRPr="00DD3937">
              <w:rPr>
                <w:b/>
              </w:rPr>
              <w:t>QUOTITE</w:t>
            </w:r>
          </w:p>
          <w:p w:rsidR="001105FF" w:rsidRPr="00DD3937" w:rsidRDefault="001105FF" w:rsidP="001105FF">
            <w:pPr>
              <w:jc w:val="center"/>
              <w:rPr>
                <w:b/>
              </w:rPr>
            </w:pPr>
          </w:p>
        </w:tc>
        <w:tc>
          <w:tcPr>
            <w:tcW w:w="4606" w:type="dxa"/>
          </w:tcPr>
          <w:p w:rsidR="001105FF" w:rsidRPr="00DD3937" w:rsidRDefault="001105FF" w:rsidP="001105FF">
            <w:pPr>
              <w:jc w:val="center"/>
              <w:rPr>
                <w:b/>
              </w:rPr>
            </w:pPr>
          </w:p>
          <w:p w:rsidR="001105FF" w:rsidRPr="00DD3937" w:rsidRDefault="001105FF" w:rsidP="001105FF">
            <w:pPr>
              <w:jc w:val="center"/>
              <w:rPr>
                <w:b/>
              </w:rPr>
            </w:pPr>
            <w:r w:rsidRPr="00DD3937">
              <w:rPr>
                <w:b/>
              </w:rPr>
              <w:t>Nombre d’ARTT</w:t>
            </w:r>
          </w:p>
          <w:p w:rsidR="001105FF" w:rsidRPr="00DD3937" w:rsidRDefault="001105FF" w:rsidP="001105FF">
            <w:pPr>
              <w:jc w:val="center"/>
              <w:rPr>
                <w:b/>
              </w:rPr>
            </w:pPr>
          </w:p>
        </w:tc>
      </w:tr>
      <w:tr w:rsidR="001105FF" w:rsidRPr="00DD3937" w:rsidTr="001105FF">
        <w:tc>
          <w:tcPr>
            <w:tcW w:w="4606" w:type="dxa"/>
          </w:tcPr>
          <w:p w:rsidR="001105FF" w:rsidRPr="00DD3937" w:rsidRDefault="001105FF" w:rsidP="001105FF">
            <w:pPr>
              <w:jc w:val="center"/>
            </w:pPr>
            <w:r w:rsidRPr="00DD3937">
              <w:t>90 %</w:t>
            </w:r>
          </w:p>
        </w:tc>
        <w:tc>
          <w:tcPr>
            <w:tcW w:w="4606" w:type="dxa"/>
          </w:tcPr>
          <w:p w:rsidR="001105FF" w:rsidRPr="00DD3937" w:rsidRDefault="001105FF" w:rsidP="001105FF">
            <w:pPr>
              <w:jc w:val="center"/>
              <w:rPr>
                <w:b/>
                <w:i/>
              </w:rPr>
            </w:pPr>
            <w:r w:rsidRPr="00DD3937">
              <w:rPr>
                <w:b/>
                <w:i/>
              </w:rPr>
              <w:t>… jours (à compléter)</w:t>
            </w:r>
          </w:p>
        </w:tc>
      </w:tr>
      <w:tr w:rsidR="001105FF" w:rsidRPr="00DD3937" w:rsidTr="001105FF">
        <w:tc>
          <w:tcPr>
            <w:tcW w:w="4606" w:type="dxa"/>
          </w:tcPr>
          <w:p w:rsidR="001105FF" w:rsidRPr="00DD3937" w:rsidRDefault="001105FF" w:rsidP="001105FF">
            <w:pPr>
              <w:jc w:val="center"/>
            </w:pPr>
            <w:r w:rsidRPr="00DD3937">
              <w:t>80 %</w:t>
            </w:r>
          </w:p>
        </w:tc>
        <w:tc>
          <w:tcPr>
            <w:tcW w:w="4606" w:type="dxa"/>
          </w:tcPr>
          <w:p w:rsidR="001105FF" w:rsidRPr="00DD3937" w:rsidRDefault="001105FF" w:rsidP="001105FF">
            <w:pPr>
              <w:jc w:val="center"/>
            </w:pPr>
            <w:r w:rsidRPr="00DD3937">
              <w:rPr>
                <w:b/>
                <w:i/>
              </w:rPr>
              <w:t>… jours (à compléter)</w:t>
            </w:r>
          </w:p>
        </w:tc>
      </w:tr>
      <w:tr w:rsidR="001105FF" w:rsidRPr="00DD3937" w:rsidTr="001105FF">
        <w:tc>
          <w:tcPr>
            <w:tcW w:w="4606" w:type="dxa"/>
          </w:tcPr>
          <w:p w:rsidR="001105FF" w:rsidRPr="00DD3937" w:rsidRDefault="001105FF" w:rsidP="001105FF">
            <w:pPr>
              <w:jc w:val="center"/>
            </w:pPr>
            <w:r w:rsidRPr="00DD3937">
              <w:t>70 %</w:t>
            </w:r>
          </w:p>
        </w:tc>
        <w:tc>
          <w:tcPr>
            <w:tcW w:w="4606" w:type="dxa"/>
          </w:tcPr>
          <w:p w:rsidR="001105FF" w:rsidRPr="00DD3937" w:rsidRDefault="001105FF" w:rsidP="001105FF">
            <w:pPr>
              <w:jc w:val="center"/>
            </w:pPr>
            <w:r w:rsidRPr="00DD3937">
              <w:rPr>
                <w:b/>
                <w:i/>
              </w:rPr>
              <w:t>… jours (à compléter)</w:t>
            </w:r>
          </w:p>
        </w:tc>
      </w:tr>
      <w:tr w:rsidR="001105FF" w:rsidRPr="00DD3937" w:rsidTr="001105FF">
        <w:tc>
          <w:tcPr>
            <w:tcW w:w="4606" w:type="dxa"/>
          </w:tcPr>
          <w:p w:rsidR="001105FF" w:rsidRPr="00DD3937" w:rsidRDefault="001105FF" w:rsidP="001105FF">
            <w:pPr>
              <w:jc w:val="center"/>
            </w:pPr>
            <w:r w:rsidRPr="00DD3937">
              <w:t>60 %</w:t>
            </w:r>
          </w:p>
        </w:tc>
        <w:tc>
          <w:tcPr>
            <w:tcW w:w="4606" w:type="dxa"/>
          </w:tcPr>
          <w:p w:rsidR="001105FF" w:rsidRPr="00DD3937" w:rsidRDefault="001105FF" w:rsidP="001105FF">
            <w:pPr>
              <w:jc w:val="center"/>
            </w:pPr>
            <w:r w:rsidRPr="00DD3937">
              <w:rPr>
                <w:b/>
                <w:i/>
              </w:rPr>
              <w:t>… jours (à compléter)</w:t>
            </w:r>
          </w:p>
        </w:tc>
      </w:tr>
      <w:tr w:rsidR="001105FF" w:rsidRPr="00DD3937" w:rsidTr="001105FF">
        <w:tc>
          <w:tcPr>
            <w:tcW w:w="4606" w:type="dxa"/>
          </w:tcPr>
          <w:p w:rsidR="001105FF" w:rsidRPr="00DD3937" w:rsidRDefault="001105FF" w:rsidP="001105FF">
            <w:pPr>
              <w:jc w:val="center"/>
            </w:pPr>
            <w:r w:rsidRPr="00DD3937">
              <w:t>50 %</w:t>
            </w:r>
          </w:p>
        </w:tc>
        <w:tc>
          <w:tcPr>
            <w:tcW w:w="4606" w:type="dxa"/>
          </w:tcPr>
          <w:p w:rsidR="001105FF" w:rsidRPr="00DD3937" w:rsidRDefault="001105FF" w:rsidP="001105FF">
            <w:pPr>
              <w:jc w:val="center"/>
            </w:pPr>
            <w:r w:rsidRPr="00DD3937">
              <w:rPr>
                <w:b/>
                <w:i/>
              </w:rPr>
              <w:t>… jours (à compléter)</w:t>
            </w:r>
          </w:p>
        </w:tc>
      </w:tr>
    </w:tbl>
    <w:p w:rsidR="00C848BF" w:rsidRPr="00DD3937" w:rsidRDefault="00C848BF" w:rsidP="00C848BF">
      <w:pPr>
        <w:spacing w:after="0"/>
        <w:jc w:val="both"/>
        <w:rPr>
          <w:i/>
        </w:rPr>
      </w:pPr>
    </w:p>
    <w:p w:rsidR="00250AA3" w:rsidRDefault="00C848BF" w:rsidP="00250AA3">
      <w:pPr>
        <w:spacing w:after="0"/>
        <w:jc w:val="both"/>
        <w:rPr>
          <w:i/>
        </w:rPr>
      </w:pPr>
      <w:r w:rsidRPr="00DD3937">
        <w:rPr>
          <w:i/>
        </w:rPr>
        <w:t>Référence : Délibération en date du … (à complé</w:t>
      </w:r>
      <w:r w:rsidR="00250AA3">
        <w:rPr>
          <w:i/>
        </w:rPr>
        <w:t>ter) relative au protocole ARTT</w:t>
      </w:r>
    </w:p>
    <w:p w:rsidR="002E786D" w:rsidRDefault="002E786D" w:rsidP="00250AA3">
      <w:pPr>
        <w:spacing w:after="0"/>
        <w:jc w:val="both"/>
        <w:rPr>
          <w:i/>
        </w:rPr>
      </w:pPr>
    </w:p>
    <w:p w:rsidR="002E786D" w:rsidRPr="00C3612E" w:rsidRDefault="00211112" w:rsidP="00C3612E">
      <w:pPr>
        <w:jc w:val="center"/>
        <w:rPr>
          <w:b/>
          <w:i/>
          <w:u w:val="single"/>
        </w:rPr>
      </w:pPr>
      <w:r w:rsidRPr="00E71985">
        <w:rPr>
          <w:b/>
          <w:i/>
          <w:u w:val="single"/>
        </w:rPr>
        <w:t>Ou</w:t>
      </w:r>
    </w:p>
    <w:p w:rsidR="00211112" w:rsidRPr="00DD3937" w:rsidRDefault="00211112" w:rsidP="00211112">
      <w:pPr>
        <w:spacing w:after="0" w:line="240" w:lineRule="auto"/>
        <w:ind w:firstLine="708"/>
        <w:jc w:val="both"/>
      </w:pPr>
      <w:r w:rsidRPr="00DD3937">
        <w:t xml:space="preserve">L’application de ces cycles </w:t>
      </w:r>
      <w:r w:rsidR="00CB3A88" w:rsidRPr="00DD3937">
        <w:rPr>
          <w:b/>
          <w:i/>
        </w:rPr>
        <w:t>hebdomadaires</w:t>
      </w:r>
      <w:r w:rsidR="0047563C" w:rsidRPr="00DD3937">
        <w:rPr>
          <w:b/>
          <w:i/>
        </w:rPr>
        <w:t xml:space="preserve"> </w:t>
      </w:r>
      <w:r w:rsidR="00CB3A88" w:rsidRPr="00DD3937">
        <w:rPr>
          <w:b/>
          <w:i/>
        </w:rPr>
        <w:t>ou mensuels ou annuels…</w:t>
      </w:r>
      <w:r w:rsidR="00CB3A88" w:rsidRPr="00DD3937">
        <w:t xml:space="preserve"> </w:t>
      </w:r>
      <w:r w:rsidR="00CB3A88" w:rsidRPr="00DD3937">
        <w:rPr>
          <w:b/>
          <w:i/>
        </w:rPr>
        <w:t>(à préciser)</w:t>
      </w:r>
      <w:r w:rsidR="00CB3A88" w:rsidRPr="00DD3937">
        <w:t xml:space="preserve"> </w:t>
      </w:r>
      <w:r w:rsidRPr="00DD3937">
        <w:t>de travail est compensée par des jours d’ARTT.</w:t>
      </w:r>
    </w:p>
    <w:p w:rsidR="00211112" w:rsidRPr="00DD3937" w:rsidRDefault="00211112" w:rsidP="00211112">
      <w:pPr>
        <w:spacing w:after="0" w:line="240" w:lineRule="auto"/>
        <w:ind w:firstLine="708"/>
        <w:jc w:val="both"/>
      </w:pPr>
    </w:p>
    <w:p w:rsidR="00211112" w:rsidRPr="00DD3937" w:rsidRDefault="00211112" w:rsidP="00211112">
      <w:pPr>
        <w:spacing w:after="0" w:line="240" w:lineRule="auto"/>
        <w:ind w:firstLine="708"/>
        <w:jc w:val="both"/>
      </w:pPr>
      <w:r w:rsidRPr="00DD3937">
        <w:t xml:space="preserve">Les agents à temps non complet ne bénéficient </w:t>
      </w:r>
      <w:r w:rsidR="00E71985">
        <w:t xml:space="preserve">pas </w:t>
      </w:r>
      <w:r w:rsidRPr="00DD3937">
        <w:t>de jours d’ARTT.</w:t>
      </w:r>
    </w:p>
    <w:p w:rsidR="00211112" w:rsidRDefault="00211112" w:rsidP="00211112">
      <w:pPr>
        <w:spacing w:after="0" w:line="240" w:lineRule="auto"/>
        <w:jc w:val="both"/>
      </w:pPr>
    </w:p>
    <w:p w:rsidR="00E71985" w:rsidRDefault="00E71985" w:rsidP="00211112">
      <w:pPr>
        <w:spacing w:after="0" w:line="240" w:lineRule="auto"/>
        <w:jc w:val="both"/>
      </w:pPr>
    </w:p>
    <w:p w:rsidR="00211112" w:rsidRPr="00DD3937" w:rsidRDefault="00211112" w:rsidP="00211112">
      <w:pPr>
        <w:spacing w:after="0" w:line="240" w:lineRule="auto"/>
        <w:jc w:val="both"/>
        <w:rPr>
          <w:u w:val="single"/>
        </w:rPr>
      </w:pPr>
      <w:r w:rsidRPr="00DD3937">
        <w:tab/>
      </w:r>
      <w:r w:rsidRPr="00DD3937">
        <w:rPr>
          <w:u w:val="single"/>
        </w:rPr>
        <w:t>Pour le service administratif :</w:t>
      </w:r>
    </w:p>
    <w:p w:rsidR="002E786D" w:rsidRDefault="00211112" w:rsidP="00E71985">
      <w:pPr>
        <w:spacing w:after="0" w:line="240" w:lineRule="auto"/>
        <w:ind w:firstLine="708"/>
        <w:jc w:val="both"/>
      </w:pPr>
      <w:r w:rsidRPr="00DD3937">
        <w:t xml:space="preserve">Les agents à temps complet bénéficient de </w:t>
      </w:r>
      <w:r w:rsidRPr="00DD3937">
        <w:rPr>
          <w:b/>
          <w:i/>
        </w:rPr>
        <w:t>… jours (à préciser et à compléter)</w:t>
      </w:r>
      <w:r w:rsidR="00E71985">
        <w:t xml:space="preserve"> d’ARTT.</w:t>
      </w:r>
    </w:p>
    <w:p w:rsidR="00E71985" w:rsidRPr="00DD3937" w:rsidRDefault="00E71985" w:rsidP="00E71985">
      <w:pPr>
        <w:spacing w:after="0" w:line="240" w:lineRule="auto"/>
        <w:ind w:firstLine="708"/>
        <w:jc w:val="both"/>
      </w:pPr>
    </w:p>
    <w:p w:rsidR="00211112" w:rsidRPr="00DD3937" w:rsidRDefault="00211112" w:rsidP="00211112">
      <w:pPr>
        <w:spacing w:after="0" w:line="240" w:lineRule="auto"/>
        <w:ind w:firstLine="708"/>
        <w:jc w:val="both"/>
      </w:pPr>
      <w:r w:rsidRPr="00DD3937">
        <w:lastRenderedPageBreak/>
        <w:t>Les agents à temps partiel bénéficient de jours d’ARTT au prorata du nombre d’heures travaillées :</w:t>
      </w:r>
    </w:p>
    <w:p w:rsidR="00211112" w:rsidRPr="00DD3937" w:rsidRDefault="00211112" w:rsidP="00211112">
      <w:pPr>
        <w:spacing w:after="0" w:line="240" w:lineRule="auto"/>
        <w:ind w:firstLine="708"/>
        <w:jc w:val="both"/>
      </w:pPr>
    </w:p>
    <w:tbl>
      <w:tblPr>
        <w:tblStyle w:val="Grilledutableau"/>
        <w:tblW w:w="0" w:type="auto"/>
        <w:tblLook w:val="04A0" w:firstRow="1" w:lastRow="0" w:firstColumn="1" w:lastColumn="0" w:noHBand="0" w:noVBand="1"/>
      </w:tblPr>
      <w:tblGrid>
        <w:gridCol w:w="4606"/>
        <w:gridCol w:w="4606"/>
      </w:tblGrid>
      <w:tr w:rsidR="00211112" w:rsidRPr="00DD3937" w:rsidTr="00C848BF">
        <w:tc>
          <w:tcPr>
            <w:tcW w:w="4606" w:type="dxa"/>
          </w:tcPr>
          <w:p w:rsidR="00211112" w:rsidRPr="00DD3937" w:rsidRDefault="00211112" w:rsidP="00C848BF">
            <w:pPr>
              <w:jc w:val="center"/>
              <w:rPr>
                <w:b/>
              </w:rPr>
            </w:pPr>
          </w:p>
          <w:p w:rsidR="00211112" w:rsidRPr="00DD3937" w:rsidRDefault="00211112" w:rsidP="00C848BF">
            <w:pPr>
              <w:jc w:val="center"/>
              <w:rPr>
                <w:b/>
              </w:rPr>
            </w:pPr>
            <w:r w:rsidRPr="00DD3937">
              <w:rPr>
                <w:b/>
              </w:rPr>
              <w:t>QUOTITE</w:t>
            </w:r>
          </w:p>
          <w:p w:rsidR="00211112" w:rsidRPr="00DD3937" w:rsidRDefault="00211112" w:rsidP="00C848BF">
            <w:pPr>
              <w:jc w:val="center"/>
              <w:rPr>
                <w:b/>
              </w:rPr>
            </w:pPr>
          </w:p>
        </w:tc>
        <w:tc>
          <w:tcPr>
            <w:tcW w:w="4606" w:type="dxa"/>
          </w:tcPr>
          <w:p w:rsidR="00211112" w:rsidRPr="00DD3937" w:rsidRDefault="00211112" w:rsidP="00C848BF">
            <w:pPr>
              <w:jc w:val="center"/>
              <w:rPr>
                <w:b/>
              </w:rPr>
            </w:pPr>
          </w:p>
          <w:p w:rsidR="00211112" w:rsidRPr="00DD3937" w:rsidRDefault="00211112" w:rsidP="00C848BF">
            <w:pPr>
              <w:jc w:val="center"/>
              <w:rPr>
                <w:b/>
              </w:rPr>
            </w:pPr>
            <w:r w:rsidRPr="00DD3937">
              <w:rPr>
                <w:b/>
              </w:rPr>
              <w:t>Nombre d’ARTT</w:t>
            </w:r>
          </w:p>
          <w:p w:rsidR="00211112" w:rsidRPr="00DD3937" w:rsidRDefault="00211112" w:rsidP="00C848BF">
            <w:pPr>
              <w:jc w:val="center"/>
              <w:rPr>
                <w:b/>
              </w:rPr>
            </w:pPr>
          </w:p>
        </w:tc>
      </w:tr>
      <w:tr w:rsidR="00211112" w:rsidRPr="00DD3937" w:rsidTr="00C848BF">
        <w:tc>
          <w:tcPr>
            <w:tcW w:w="4606" w:type="dxa"/>
          </w:tcPr>
          <w:p w:rsidR="00211112" w:rsidRPr="00DD3937" w:rsidRDefault="00211112" w:rsidP="00C848BF">
            <w:pPr>
              <w:jc w:val="center"/>
            </w:pPr>
            <w:r w:rsidRPr="00DD3937">
              <w:t>90 %</w:t>
            </w:r>
          </w:p>
        </w:tc>
        <w:tc>
          <w:tcPr>
            <w:tcW w:w="4606" w:type="dxa"/>
          </w:tcPr>
          <w:p w:rsidR="00211112" w:rsidRPr="00DD3937" w:rsidRDefault="00211112" w:rsidP="00C848BF">
            <w:pPr>
              <w:jc w:val="center"/>
              <w:rPr>
                <w:b/>
                <w:i/>
              </w:rPr>
            </w:pPr>
            <w:r w:rsidRPr="00DD3937">
              <w:rPr>
                <w:b/>
                <w:i/>
              </w:rPr>
              <w:t>… jours (à compléter)</w:t>
            </w:r>
          </w:p>
        </w:tc>
      </w:tr>
      <w:tr w:rsidR="00211112" w:rsidRPr="00DD3937" w:rsidTr="00C848BF">
        <w:tc>
          <w:tcPr>
            <w:tcW w:w="4606" w:type="dxa"/>
          </w:tcPr>
          <w:p w:rsidR="00211112" w:rsidRPr="00DD3937" w:rsidRDefault="00211112" w:rsidP="00C848BF">
            <w:pPr>
              <w:jc w:val="center"/>
            </w:pPr>
            <w:r w:rsidRPr="00DD3937">
              <w:t>80 %</w:t>
            </w:r>
          </w:p>
        </w:tc>
        <w:tc>
          <w:tcPr>
            <w:tcW w:w="4606" w:type="dxa"/>
          </w:tcPr>
          <w:p w:rsidR="00211112" w:rsidRPr="00DD3937" w:rsidRDefault="00211112" w:rsidP="00C848BF">
            <w:pPr>
              <w:jc w:val="center"/>
            </w:pPr>
            <w:r w:rsidRPr="00DD3937">
              <w:rPr>
                <w:b/>
                <w:i/>
              </w:rPr>
              <w:t>… jours (à compléter)</w:t>
            </w:r>
          </w:p>
        </w:tc>
      </w:tr>
      <w:tr w:rsidR="00211112" w:rsidRPr="00DD3937" w:rsidTr="00C848BF">
        <w:tc>
          <w:tcPr>
            <w:tcW w:w="4606" w:type="dxa"/>
          </w:tcPr>
          <w:p w:rsidR="00211112" w:rsidRPr="00DD3937" w:rsidRDefault="00211112" w:rsidP="00C848BF">
            <w:pPr>
              <w:jc w:val="center"/>
            </w:pPr>
            <w:r w:rsidRPr="00DD3937">
              <w:t>70 %</w:t>
            </w:r>
          </w:p>
        </w:tc>
        <w:tc>
          <w:tcPr>
            <w:tcW w:w="4606" w:type="dxa"/>
          </w:tcPr>
          <w:p w:rsidR="00211112" w:rsidRPr="00DD3937" w:rsidRDefault="00211112" w:rsidP="00C848BF">
            <w:pPr>
              <w:jc w:val="center"/>
            </w:pPr>
            <w:r w:rsidRPr="00DD3937">
              <w:rPr>
                <w:b/>
                <w:i/>
              </w:rPr>
              <w:t>… jours (à compléter)</w:t>
            </w:r>
          </w:p>
        </w:tc>
      </w:tr>
      <w:tr w:rsidR="00211112" w:rsidRPr="00DD3937" w:rsidTr="00C848BF">
        <w:tc>
          <w:tcPr>
            <w:tcW w:w="4606" w:type="dxa"/>
          </w:tcPr>
          <w:p w:rsidR="00211112" w:rsidRPr="00DD3937" w:rsidRDefault="00211112" w:rsidP="00C848BF">
            <w:pPr>
              <w:jc w:val="center"/>
            </w:pPr>
            <w:r w:rsidRPr="00DD3937">
              <w:t>60 %</w:t>
            </w:r>
          </w:p>
        </w:tc>
        <w:tc>
          <w:tcPr>
            <w:tcW w:w="4606" w:type="dxa"/>
          </w:tcPr>
          <w:p w:rsidR="00211112" w:rsidRPr="00DD3937" w:rsidRDefault="00211112" w:rsidP="00C848BF">
            <w:pPr>
              <w:jc w:val="center"/>
            </w:pPr>
            <w:r w:rsidRPr="00DD3937">
              <w:rPr>
                <w:b/>
                <w:i/>
              </w:rPr>
              <w:t>… jours (à compléter)</w:t>
            </w:r>
          </w:p>
        </w:tc>
      </w:tr>
      <w:tr w:rsidR="00211112" w:rsidRPr="00DD3937" w:rsidTr="00C848BF">
        <w:tc>
          <w:tcPr>
            <w:tcW w:w="4606" w:type="dxa"/>
          </w:tcPr>
          <w:p w:rsidR="00211112" w:rsidRPr="00DD3937" w:rsidRDefault="00211112" w:rsidP="00C848BF">
            <w:pPr>
              <w:jc w:val="center"/>
            </w:pPr>
            <w:r w:rsidRPr="00DD3937">
              <w:t>50 %</w:t>
            </w:r>
          </w:p>
        </w:tc>
        <w:tc>
          <w:tcPr>
            <w:tcW w:w="4606" w:type="dxa"/>
          </w:tcPr>
          <w:p w:rsidR="00211112" w:rsidRPr="00DD3937" w:rsidRDefault="00211112" w:rsidP="00C848BF">
            <w:pPr>
              <w:jc w:val="center"/>
            </w:pPr>
            <w:r w:rsidRPr="00DD3937">
              <w:rPr>
                <w:b/>
                <w:i/>
              </w:rPr>
              <w:t>… jours (à compléter)</w:t>
            </w:r>
          </w:p>
        </w:tc>
      </w:tr>
    </w:tbl>
    <w:p w:rsidR="002E786D" w:rsidRDefault="002E786D" w:rsidP="00250AA3">
      <w:pPr>
        <w:spacing w:after="0" w:line="240" w:lineRule="auto"/>
        <w:ind w:firstLine="708"/>
        <w:jc w:val="both"/>
        <w:rPr>
          <w:u w:val="single"/>
        </w:rPr>
      </w:pPr>
    </w:p>
    <w:p w:rsidR="00211112" w:rsidRPr="00DD3937" w:rsidRDefault="00211112" w:rsidP="00250AA3">
      <w:pPr>
        <w:spacing w:after="0" w:line="240" w:lineRule="auto"/>
        <w:ind w:firstLine="708"/>
        <w:jc w:val="both"/>
        <w:rPr>
          <w:u w:val="single"/>
        </w:rPr>
      </w:pPr>
      <w:r w:rsidRPr="00DD3937">
        <w:rPr>
          <w:u w:val="single"/>
        </w:rPr>
        <w:t>Pour le service technique :</w:t>
      </w:r>
    </w:p>
    <w:p w:rsidR="00211112" w:rsidRPr="00DD3937" w:rsidRDefault="00211112" w:rsidP="00211112">
      <w:pPr>
        <w:spacing w:after="0" w:line="240" w:lineRule="auto"/>
        <w:ind w:firstLine="708"/>
        <w:jc w:val="both"/>
      </w:pPr>
      <w:r w:rsidRPr="00DD3937">
        <w:t xml:space="preserve">Les agents à temps complet bénéficient de </w:t>
      </w:r>
      <w:r w:rsidRPr="00DD3937">
        <w:rPr>
          <w:b/>
          <w:i/>
        </w:rPr>
        <w:t>… jours (à préciser et à compléter)</w:t>
      </w:r>
      <w:r w:rsidRPr="00DD3937">
        <w:t xml:space="preserve"> d’ARTT.</w:t>
      </w:r>
    </w:p>
    <w:p w:rsidR="00211112" w:rsidRPr="00DD3937" w:rsidRDefault="00211112" w:rsidP="0047563C">
      <w:pPr>
        <w:spacing w:after="0" w:line="240" w:lineRule="auto"/>
        <w:jc w:val="both"/>
      </w:pPr>
    </w:p>
    <w:p w:rsidR="00211112" w:rsidRPr="00DD3937" w:rsidRDefault="00211112" w:rsidP="00211112">
      <w:pPr>
        <w:spacing w:after="0" w:line="240" w:lineRule="auto"/>
        <w:ind w:firstLine="708"/>
        <w:jc w:val="both"/>
      </w:pPr>
      <w:r w:rsidRPr="00DD3937">
        <w:t>Les agents à temps partiel bénéficient de jours d’ARTT au prorata du nombre d’heures travaillées :</w:t>
      </w:r>
      <w:r w:rsidR="00250AA3">
        <w:t xml:space="preserve"> </w:t>
      </w:r>
    </w:p>
    <w:p w:rsidR="00211112" w:rsidRPr="00DD3937" w:rsidRDefault="00211112" w:rsidP="00211112">
      <w:pPr>
        <w:spacing w:after="0" w:line="240" w:lineRule="auto"/>
        <w:ind w:firstLine="708"/>
        <w:jc w:val="both"/>
      </w:pPr>
    </w:p>
    <w:tbl>
      <w:tblPr>
        <w:tblStyle w:val="Grilledutableau"/>
        <w:tblW w:w="0" w:type="auto"/>
        <w:tblLook w:val="04A0" w:firstRow="1" w:lastRow="0" w:firstColumn="1" w:lastColumn="0" w:noHBand="0" w:noVBand="1"/>
      </w:tblPr>
      <w:tblGrid>
        <w:gridCol w:w="4606"/>
        <w:gridCol w:w="4606"/>
      </w:tblGrid>
      <w:tr w:rsidR="00211112" w:rsidRPr="00DD3937" w:rsidTr="00C848BF">
        <w:tc>
          <w:tcPr>
            <w:tcW w:w="4606" w:type="dxa"/>
          </w:tcPr>
          <w:p w:rsidR="00211112" w:rsidRPr="00DD3937" w:rsidRDefault="00211112" w:rsidP="00C848BF">
            <w:pPr>
              <w:jc w:val="center"/>
              <w:rPr>
                <w:b/>
              </w:rPr>
            </w:pPr>
          </w:p>
          <w:p w:rsidR="00211112" w:rsidRPr="00DD3937" w:rsidRDefault="00211112" w:rsidP="00C848BF">
            <w:pPr>
              <w:jc w:val="center"/>
              <w:rPr>
                <w:b/>
              </w:rPr>
            </w:pPr>
            <w:r w:rsidRPr="00DD3937">
              <w:rPr>
                <w:b/>
              </w:rPr>
              <w:t>QUOTITE</w:t>
            </w:r>
          </w:p>
          <w:p w:rsidR="00211112" w:rsidRPr="00DD3937" w:rsidRDefault="00211112" w:rsidP="00C848BF">
            <w:pPr>
              <w:jc w:val="center"/>
              <w:rPr>
                <w:b/>
              </w:rPr>
            </w:pPr>
          </w:p>
        </w:tc>
        <w:tc>
          <w:tcPr>
            <w:tcW w:w="4606" w:type="dxa"/>
          </w:tcPr>
          <w:p w:rsidR="00211112" w:rsidRPr="00DD3937" w:rsidRDefault="00211112" w:rsidP="00C848BF">
            <w:pPr>
              <w:jc w:val="center"/>
              <w:rPr>
                <w:b/>
              </w:rPr>
            </w:pPr>
          </w:p>
          <w:p w:rsidR="00211112" w:rsidRPr="00DD3937" w:rsidRDefault="00211112" w:rsidP="00C848BF">
            <w:pPr>
              <w:jc w:val="center"/>
              <w:rPr>
                <w:b/>
              </w:rPr>
            </w:pPr>
            <w:r w:rsidRPr="00DD3937">
              <w:rPr>
                <w:b/>
              </w:rPr>
              <w:t>Nombre d’ARTT</w:t>
            </w:r>
          </w:p>
          <w:p w:rsidR="00211112" w:rsidRPr="00DD3937" w:rsidRDefault="00211112" w:rsidP="00C848BF">
            <w:pPr>
              <w:jc w:val="center"/>
              <w:rPr>
                <w:b/>
              </w:rPr>
            </w:pPr>
          </w:p>
        </w:tc>
      </w:tr>
      <w:tr w:rsidR="00211112" w:rsidRPr="00DD3937" w:rsidTr="00C848BF">
        <w:tc>
          <w:tcPr>
            <w:tcW w:w="4606" w:type="dxa"/>
          </w:tcPr>
          <w:p w:rsidR="00211112" w:rsidRPr="00DD3937" w:rsidRDefault="00211112" w:rsidP="00C848BF">
            <w:pPr>
              <w:jc w:val="center"/>
            </w:pPr>
            <w:r w:rsidRPr="00DD3937">
              <w:t>90 %</w:t>
            </w:r>
          </w:p>
        </w:tc>
        <w:tc>
          <w:tcPr>
            <w:tcW w:w="4606" w:type="dxa"/>
          </w:tcPr>
          <w:p w:rsidR="00211112" w:rsidRPr="00DD3937" w:rsidRDefault="00211112" w:rsidP="00C848BF">
            <w:pPr>
              <w:jc w:val="center"/>
              <w:rPr>
                <w:b/>
                <w:i/>
              </w:rPr>
            </w:pPr>
            <w:r w:rsidRPr="00DD3937">
              <w:rPr>
                <w:b/>
                <w:i/>
              </w:rPr>
              <w:t>… jours (à compléter)</w:t>
            </w:r>
          </w:p>
        </w:tc>
      </w:tr>
      <w:tr w:rsidR="00211112" w:rsidRPr="00DD3937" w:rsidTr="00C848BF">
        <w:tc>
          <w:tcPr>
            <w:tcW w:w="4606" w:type="dxa"/>
          </w:tcPr>
          <w:p w:rsidR="00211112" w:rsidRPr="00DD3937" w:rsidRDefault="00211112" w:rsidP="00C848BF">
            <w:pPr>
              <w:jc w:val="center"/>
            </w:pPr>
            <w:r w:rsidRPr="00DD3937">
              <w:t>80 %</w:t>
            </w:r>
          </w:p>
        </w:tc>
        <w:tc>
          <w:tcPr>
            <w:tcW w:w="4606" w:type="dxa"/>
          </w:tcPr>
          <w:p w:rsidR="00211112" w:rsidRPr="00DD3937" w:rsidRDefault="00211112" w:rsidP="00C848BF">
            <w:pPr>
              <w:jc w:val="center"/>
            </w:pPr>
            <w:r w:rsidRPr="00DD3937">
              <w:rPr>
                <w:b/>
                <w:i/>
              </w:rPr>
              <w:t>… jours (à compléter)</w:t>
            </w:r>
          </w:p>
        </w:tc>
      </w:tr>
      <w:tr w:rsidR="00211112" w:rsidRPr="00DD3937" w:rsidTr="00C848BF">
        <w:tc>
          <w:tcPr>
            <w:tcW w:w="4606" w:type="dxa"/>
          </w:tcPr>
          <w:p w:rsidR="00211112" w:rsidRPr="00DD3937" w:rsidRDefault="00211112" w:rsidP="00C848BF">
            <w:pPr>
              <w:jc w:val="center"/>
            </w:pPr>
            <w:r w:rsidRPr="00DD3937">
              <w:t>70 %</w:t>
            </w:r>
          </w:p>
        </w:tc>
        <w:tc>
          <w:tcPr>
            <w:tcW w:w="4606" w:type="dxa"/>
          </w:tcPr>
          <w:p w:rsidR="00211112" w:rsidRPr="00DD3937" w:rsidRDefault="00211112" w:rsidP="00C848BF">
            <w:pPr>
              <w:jc w:val="center"/>
            </w:pPr>
            <w:r w:rsidRPr="00DD3937">
              <w:rPr>
                <w:b/>
                <w:i/>
              </w:rPr>
              <w:t>… jours (à compléter)</w:t>
            </w:r>
          </w:p>
        </w:tc>
      </w:tr>
      <w:tr w:rsidR="00211112" w:rsidRPr="00DD3937" w:rsidTr="00C848BF">
        <w:tc>
          <w:tcPr>
            <w:tcW w:w="4606" w:type="dxa"/>
          </w:tcPr>
          <w:p w:rsidR="00211112" w:rsidRPr="00DD3937" w:rsidRDefault="00211112" w:rsidP="00C848BF">
            <w:pPr>
              <w:jc w:val="center"/>
            </w:pPr>
            <w:r w:rsidRPr="00DD3937">
              <w:t>60 %</w:t>
            </w:r>
          </w:p>
        </w:tc>
        <w:tc>
          <w:tcPr>
            <w:tcW w:w="4606" w:type="dxa"/>
          </w:tcPr>
          <w:p w:rsidR="00211112" w:rsidRPr="00DD3937" w:rsidRDefault="00211112" w:rsidP="00C848BF">
            <w:pPr>
              <w:jc w:val="center"/>
            </w:pPr>
            <w:r w:rsidRPr="00DD3937">
              <w:rPr>
                <w:b/>
                <w:i/>
              </w:rPr>
              <w:t>… jours (à compléter)</w:t>
            </w:r>
          </w:p>
        </w:tc>
      </w:tr>
      <w:tr w:rsidR="00211112" w:rsidRPr="00DD3937" w:rsidTr="00C848BF">
        <w:tc>
          <w:tcPr>
            <w:tcW w:w="4606" w:type="dxa"/>
          </w:tcPr>
          <w:p w:rsidR="00211112" w:rsidRPr="00DD3937" w:rsidRDefault="00211112" w:rsidP="00C848BF">
            <w:pPr>
              <w:jc w:val="center"/>
            </w:pPr>
            <w:r w:rsidRPr="00DD3937">
              <w:t>50 %</w:t>
            </w:r>
          </w:p>
        </w:tc>
        <w:tc>
          <w:tcPr>
            <w:tcW w:w="4606" w:type="dxa"/>
          </w:tcPr>
          <w:p w:rsidR="00211112" w:rsidRPr="00DD3937" w:rsidRDefault="00211112" w:rsidP="00C848BF">
            <w:pPr>
              <w:jc w:val="center"/>
            </w:pPr>
            <w:r w:rsidRPr="00DD3937">
              <w:rPr>
                <w:b/>
                <w:i/>
              </w:rPr>
              <w:t>… jours (à compléter)</w:t>
            </w:r>
          </w:p>
        </w:tc>
      </w:tr>
    </w:tbl>
    <w:p w:rsidR="00975B8E" w:rsidRPr="00DD3937" w:rsidRDefault="00975B8E" w:rsidP="008F25C4">
      <w:pPr>
        <w:spacing w:after="0" w:line="240" w:lineRule="auto"/>
        <w:jc w:val="both"/>
      </w:pPr>
    </w:p>
    <w:p w:rsidR="00211112" w:rsidRPr="00DD3937" w:rsidRDefault="00211112" w:rsidP="00211112">
      <w:pPr>
        <w:spacing w:after="0" w:line="240" w:lineRule="auto"/>
        <w:jc w:val="both"/>
        <w:rPr>
          <w:b/>
          <w:i/>
        </w:rPr>
      </w:pPr>
      <w:r w:rsidRPr="00DD3937">
        <w:rPr>
          <w:b/>
          <w:i/>
        </w:rPr>
        <w:t>Lister</w:t>
      </w:r>
      <w:r w:rsidR="004C6625">
        <w:rPr>
          <w:b/>
          <w:i/>
        </w:rPr>
        <w:t xml:space="preserve"> </w:t>
      </w:r>
      <w:r w:rsidRPr="00DD3937">
        <w:rPr>
          <w:b/>
          <w:i/>
        </w:rPr>
        <w:t>l’ensemble des services de la col</w:t>
      </w:r>
      <w:r w:rsidR="00916788">
        <w:rPr>
          <w:b/>
          <w:i/>
        </w:rPr>
        <w:t xml:space="preserve">lectivité ou de l’établissement </w:t>
      </w:r>
      <w:r w:rsidR="00E71985">
        <w:rPr>
          <w:b/>
          <w:i/>
        </w:rPr>
        <w:t xml:space="preserve">public </w:t>
      </w:r>
      <w:r w:rsidRPr="00DD3937">
        <w:rPr>
          <w:b/>
          <w:i/>
        </w:rPr>
        <w:t>si les cycles hebdomadaires de travail sont différents en fonction des services.</w:t>
      </w:r>
    </w:p>
    <w:p w:rsidR="008F25C4" w:rsidRPr="00DD3937" w:rsidRDefault="008F25C4" w:rsidP="008F25C4">
      <w:pPr>
        <w:spacing w:after="0" w:line="240" w:lineRule="auto"/>
        <w:jc w:val="both"/>
      </w:pPr>
    </w:p>
    <w:p w:rsidR="00C848BF" w:rsidRPr="00DD3937" w:rsidRDefault="00C848BF" w:rsidP="00C848BF">
      <w:pPr>
        <w:spacing w:after="0"/>
        <w:jc w:val="both"/>
        <w:rPr>
          <w:i/>
        </w:rPr>
      </w:pPr>
      <w:r w:rsidRPr="00DD3937">
        <w:rPr>
          <w:i/>
        </w:rPr>
        <w:t>Référence : Délibération en date du … (à compléter) relative au protocole ARTT</w:t>
      </w:r>
    </w:p>
    <w:p w:rsidR="008F25C4" w:rsidRPr="00DD3937" w:rsidRDefault="008F25C4" w:rsidP="008F25C4">
      <w:pPr>
        <w:spacing w:after="0" w:line="240" w:lineRule="auto"/>
        <w:jc w:val="both"/>
      </w:pPr>
    </w:p>
    <w:p w:rsidR="008F25C4" w:rsidRDefault="0047563C" w:rsidP="00993728">
      <w:pPr>
        <w:pStyle w:val="Sous-titre"/>
      </w:pPr>
      <w:r w:rsidRPr="00DD3937">
        <w:tab/>
        <w:t xml:space="preserve"> Annualisation du temps de travail </w:t>
      </w:r>
    </w:p>
    <w:p w:rsidR="008F25C4" w:rsidRPr="00DD3937" w:rsidRDefault="0047563C" w:rsidP="008F25C4">
      <w:pPr>
        <w:spacing w:after="0" w:line="240" w:lineRule="auto"/>
        <w:jc w:val="both"/>
      </w:pPr>
      <w:r w:rsidRPr="00DD3937">
        <w:tab/>
        <w:t>L’annualisation du temps de travail est une pratique utilisée pour des services alternant des période</w:t>
      </w:r>
      <w:r w:rsidR="001217DE" w:rsidRPr="00DD3937">
        <w:t>s</w:t>
      </w:r>
      <w:r w:rsidRPr="00DD3937">
        <w:t xml:space="preserve"> de haute activité et de faible activité. </w:t>
      </w:r>
    </w:p>
    <w:p w:rsidR="009D5C2D" w:rsidRPr="00DD3937" w:rsidRDefault="009D5C2D" w:rsidP="008F25C4">
      <w:pPr>
        <w:spacing w:after="0" w:line="240" w:lineRule="auto"/>
        <w:jc w:val="both"/>
      </w:pPr>
    </w:p>
    <w:p w:rsidR="001217DE" w:rsidRPr="00DD3937" w:rsidRDefault="001217DE" w:rsidP="008F25C4">
      <w:pPr>
        <w:spacing w:after="0" w:line="240" w:lineRule="auto"/>
        <w:jc w:val="both"/>
      </w:pPr>
      <w:r w:rsidRPr="00DD3937">
        <w:tab/>
        <w:t>L’annualisation du temps de travail répond à un double objectif :</w:t>
      </w:r>
    </w:p>
    <w:p w:rsidR="001217DE" w:rsidRPr="00DD3937" w:rsidRDefault="001217DE" w:rsidP="008F25C4">
      <w:pPr>
        <w:spacing w:after="0" w:line="240" w:lineRule="auto"/>
        <w:jc w:val="both"/>
      </w:pPr>
      <w:r w:rsidRPr="00DD3937">
        <w:tab/>
      </w:r>
      <w:r w:rsidRPr="00DD3937">
        <w:tab/>
        <w:t>- condenser le temps de travail des agent</w:t>
      </w:r>
      <w:r w:rsidR="00054A30">
        <w:t>s pendant les périodes de forte activité</w:t>
      </w:r>
      <w:r w:rsidRPr="00DD3937">
        <w:t xml:space="preserve"> et le libérer pendant les périodes d’inactivité ou de faible activité ;</w:t>
      </w:r>
    </w:p>
    <w:p w:rsidR="001217DE" w:rsidRDefault="001217DE" w:rsidP="008F25C4">
      <w:pPr>
        <w:spacing w:after="0" w:line="240" w:lineRule="auto"/>
        <w:jc w:val="both"/>
      </w:pPr>
      <w:r w:rsidRPr="00DD3937">
        <w:tab/>
      </w:r>
      <w:r w:rsidRPr="00DD3937">
        <w:tab/>
        <w:t>- maintenir une rémunération identique tout au long de l’année c’est-à-dire y compris pendant les périodes d’in</w:t>
      </w:r>
      <w:r w:rsidR="00054A30">
        <w:t>activité ou de faible activité.</w:t>
      </w:r>
    </w:p>
    <w:p w:rsidR="001217DE" w:rsidRDefault="001217DE" w:rsidP="008F25C4">
      <w:pPr>
        <w:spacing w:after="0" w:line="240" w:lineRule="auto"/>
        <w:jc w:val="both"/>
      </w:pPr>
    </w:p>
    <w:p w:rsidR="002E786D" w:rsidRDefault="00DB7494" w:rsidP="00E71985">
      <w:pPr>
        <w:spacing w:after="0" w:line="240" w:lineRule="auto"/>
        <w:ind w:firstLine="708"/>
        <w:jc w:val="both"/>
      </w:pPr>
      <w:r>
        <w:t>Ainsi, l</w:t>
      </w:r>
      <w:r w:rsidR="00054A30">
        <w:t>es heures effectuées au-delà de la durée hebdomadaire de travail de l’agent dont le temps de travail est annualisé pendant les périodes de forte activité seront récupérées par ce dernier pendant les périodes d’ina</w:t>
      </w:r>
      <w:r w:rsidR="00E71985">
        <w:t xml:space="preserve">ctivité ou de faible activité. </w:t>
      </w:r>
    </w:p>
    <w:p w:rsidR="00E71985" w:rsidRDefault="00E71985" w:rsidP="00E71985">
      <w:pPr>
        <w:spacing w:after="0" w:line="240" w:lineRule="auto"/>
        <w:ind w:firstLine="708"/>
        <w:jc w:val="both"/>
      </w:pPr>
    </w:p>
    <w:p w:rsidR="00054A30" w:rsidRPr="00054A30" w:rsidRDefault="00054A30" w:rsidP="00054A30">
      <w:pPr>
        <w:spacing w:after="0" w:line="240" w:lineRule="auto"/>
        <w:ind w:firstLine="708"/>
        <w:jc w:val="both"/>
      </w:pPr>
      <w:r>
        <w:t xml:space="preserve">Les heures de travail et les heures de récupération seront déterminées par </w:t>
      </w:r>
      <w:r>
        <w:rPr>
          <w:b/>
          <w:i/>
        </w:rPr>
        <w:t xml:space="preserve">l’autorité territoriale ou le responsable du service (à préciser) </w:t>
      </w:r>
      <w:r>
        <w:t>en fonction des nécessités de service.</w:t>
      </w:r>
    </w:p>
    <w:p w:rsidR="00054A30" w:rsidRPr="00DD3937" w:rsidRDefault="00054A30" w:rsidP="008F25C4">
      <w:pPr>
        <w:spacing w:after="0" w:line="240" w:lineRule="auto"/>
        <w:jc w:val="both"/>
      </w:pPr>
    </w:p>
    <w:p w:rsidR="00C166A2" w:rsidRDefault="001217DE" w:rsidP="008F25C4">
      <w:pPr>
        <w:spacing w:after="0" w:line="240" w:lineRule="auto"/>
        <w:jc w:val="both"/>
      </w:pPr>
      <w:r w:rsidRPr="00DD3937">
        <w:lastRenderedPageBreak/>
        <w:tab/>
        <w:t xml:space="preserve">L’annualisation du temps de travail sera appliquée aux agents du ou des service(s) </w:t>
      </w:r>
      <w:r w:rsidRPr="00DD3937">
        <w:rPr>
          <w:b/>
          <w:i/>
        </w:rPr>
        <w:t>… (à compléter, exemple pour le service scolaire)</w:t>
      </w:r>
      <w:r w:rsidR="00C166A2">
        <w:t xml:space="preserve">. </w:t>
      </w:r>
    </w:p>
    <w:p w:rsidR="00C166A2" w:rsidRDefault="00C166A2" w:rsidP="008F25C4">
      <w:pPr>
        <w:spacing w:after="0" w:line="240" w:lineRule="auto"/>
        <w:jc w:val="both"/>
      </w:pPr>
    </w:p>
    <w:p w:rsidR="001217DE" w:rsidRDefault="00C166A2" w:rsidP="008F25C4">
      <w:pPr>
        <w:spacing w:after="0" w:line="240" w:lineRule="auto"/>
        <w:jc w:val="both"/>
      </w:pPr>
      <w:r>
        <w:tab/>
      </w:r>
      <w:r w:rsidRPr="00054A30">
        <w:rPr>
          <w:b/>
          <w:i/>
        </w:rPr>
        <w:t>L’autorité territoriale</w:t>
      </w:r>
      <w:r>
        <w:t xml:space="preserve"> </w:t>
      </w:r>
      <w:r w:rsidR="00054A30">
        <w:rPr>
          <w:b/>
          <w:i/>
        </w:rPr>
        <w:t xml:space="preserve">ou le responsable du service (à préciser) </w:t>
      </w:r>
      <w:r>
        <w:t xml:space="preserve">notifiera à chaque agent </w:t>
      </w:r>
      <w:r w:rsidRPr="00DD3937">
        <w:t xml:space="preserve">du ou des service(s) </w:t>
      </w:r>
      <w:r w:rsidRPr="00DD3937">
        <w:rPr>
          <w:b/>
          <w:i/>
        </w:rPr>
        <w:t>… (à compléter, exemple pour le service scolaire)</w:t>
      </w:r>
      <w:r>
        <w:t xml:space="preserve">, au plus tard </w:t>
      </w:r>
      <w:r>
        <w:rPr>
          <w:b/>
          <w:i/>
        </w:rPr>
        <w:t xml:space="preserve">... jours (à compléter) </w:t>
      </w:r>
      <w:r>
        <w:t xml:space="preserve">avant </w:t>
      </w:r>
      <w:r w:rsidR="00432850">
        <w:t>le début d’un nouveau cycle (</w:t>
      </w:r>
      <w:r w:rsidR="00432850">
        <w:rPr>
          <w:b/>
          <w:i/>
        </w:rPr>
        <w:t>soit le 1</w:t>
      </w:r>
      <w:r w:rsidR="00432850" w:rsidRPr="00432850">
        <w:rPr>
          <w:b/>
          <w:i/>
          <w:vertAlign w:val="superscript"/>
        </w:rPr>
        <w:t>er</w:t>
      </w:r>
      <w:r w:rsidR="00432850">
        <w:rPr>
          <w:b/>
          <w:i/>
        </w:rPr>
        <w:t xml:space="preserve"> janvier de chaque année civile / soit le 1</w:t>
      </w:r>
      <w:r w:rsidR="00432850" w:rsidRPr="00432850">
        <w:rPr>
          <w:b/>
          <w:i/>
          <w:vertAlign w:val="superscript"/>
        </w:rPr>
        <w:t>er</w:t>
      </w:r>
      <w:r w:rsidR="00432850">
        <w:rPr>
          <w:b/>
          <w:i/>
        </w:rPr>
        <w:t xml:space="preserve"> septembre de chaque année scolaire, </w:t>
      </w:r>
      <w:r w:rsidR="00F640D3">
        <w:rPr>
          <w:b/>
          <w:i/>
        </w:rPr>
        <w:t xml:space="preserve">à préciser en fonction de l’année retenue pour établir le planning des agents annualisés, année scolaire ou année civile) </w:t>
      </w:r>
      <w:r w:rsidR="008E4638">
        <w:t>un planning dans lequel il sera précisé les périodes de travail, les périodes de récupération et les congés annuels.</w:t>
      </w:r>
    </w:p>
    <w:p w:rsidR="00250AA3" w:rsidRDefault="00250AA3" w:rsidP="008F25C4">
      <w:pPr>
        <w:spacing w:after="0" w:line="240" w:lineRule="auto"/>
        <w:jc w:val="both"/>
      </w:pPr>
    </w:p>
    <w:p w:rsidR="00DB7494" w:rsidRPr="00EF6951" w:rsidRDefault="00DB7494" w:rsidP="008F25C4">
      <w:pPr>
        <w:spacing w:after="0" w:line="240" w:lineRule="auto"/>
        <w:jc w:val="both"/>
      </w:pPr>
      <w:r>
        <w:tab/>
        <w:t>Afin de pouvoir établir ce planning,</w:t>
      </w:r>
      <w:r w:rsidR="00EF6951">
        <w:t xml:space="preserve"> chaque </w:t>
      </w:r>
      <w:r>
        <w:t>agent dont le temps de travail est annualis</w:t>
      </w:r>
      <w:r w:rsidR="00EF6951">
        <w:t xml:space="preserve">é devra remettre ses demandes de congés annuels de l’année N+1 à </w:t>
      </w:r>
      <w:r w:rsidR="00EF6951">
        <w:rPr>
          <w:b/>
          <w:i/>
        </w:rPr>
        <w:t>son autorité territoriale ou son responsable de service (à préciser)</w:t>
      </w:r>
      <w:r w:rsidR="00EF6951">
        <w:t xml:space="preserve"> avant le </w:t>
      </w:r>
      <w:r w:rsidR="00EF6951">
        <w:rPr>
          <w:b/>
          <w:i/>
        </w:rPr>
        <w:t>… (à compléter et à préciser</w:t>
      </w:r>
      <w:r w:rsidR="003C479B">
        <w:rPr>
          <w:b/>
          <w:i/>
        </w:rPr>
        <w:t>, 1</w:t>
      </w:r>
      <w:r w:rsidR="003C479B">
        <w:rPr>
          <w:b/>
          <w:i/>
          <w:vertAlign w:val="superscript"/>
        </w:rPr>
        <w:t xml:space="preserve">er </w:t>
      </w:r>
      <w:r w:rsidR="003C479B">
        <w:rPr>
          <w:b/>
          <w:i/>
        </w:rPr>
        <w:t>décembre par exemple si l’année retenue pour l’annualisation est l’année civile</w:t>
      </w:r>
      <w:r w:rsidR="00EF6951">
        <w:rPr>
          <w:b/>
          <w:i/>
        </w:rPr>
        <w:t>)</w:t>
      </w:r>
      <w:r w:rsidR="00EF6951">
        <w:t>.</w:t>
      </w:r>
    </w:p>
    <w:p w:rsidR="00054A30" w:rsidRDefault="00054A30" w:rsidP="008F25C4">
      <w:pPr>
        <w:spacing w:after="0" w:line="240" w:lineRule="auto"/>
        <w:jc w:val="both"/>
      </w:pPr>
    </w:p>
    <w:p w:rsidR="00054A30" w:rsidRPr="00DD3937" w:rsidRDefault="00054A30" w:rsidP="00054A30">
      <w:pPr>
        <w:spacing w:after="0"/>
        <w:jc w:val="both"/>
        <w:rPr>
          <w:i/>
        </w:rPr>
      </w:pPr>
      <w:r w:rsidRPr="00DD3937">
        <w:rPr>
          <w:i/>
        </w:rPr>
        <w:t>Référence : Délibération en date du … (à compléter) relative aux cycles de travail</w:t>
      </w:r>
    </w:p>
    <w:p w:rsidR="00407D7D" w:rsidRPr="00DD3937" w:rsidRDefault="00407D7D" w:rsidP="00E76421">
      <w:pPr>
        <w:spacing w:after="0" w:line="240" w:lineRule="auto"/>
        <w:jc w:val="both"/>
      </w:pPr>
    </w:p>
    <w:p w:rsidR="00407D7D" w:rsidRDefault="00407D7D" w:rsidP="00EA38BD">
      <w:pPr>
        <w:pStyle w:val="Titre3"/>
      </w:pPr>
      <w:bookmarkStart w:id="9" w:name="_Toc503274240"/>
      <w:r w:rsidRPr="002C15E2">
        <w:t>Horaires de travail</w:t>
      </w:r>
      <w:bookmarkEnd w:id="9"/>
      <w:r>
        <w:t xml:space="preserve"> </w:t>
      </w:r>
    </w:p>
    <w:p w:rsidR="00407D7D" w:rsidRDefault="00407D7D" w:rsidP="00E76421">
      <w:pPr>
        <w:spacing w:after="0" w:line="240" w:lineRule="auto"/>
        <w:jc w:val="both"/>
        <w:rPr>
          <w:b/>
        </w:rPr>
      </w:pPr>
    </w:p>
    <w:p w:rsidR="004203D4" w:rsidRDefault="004203D4" w:rsidP="00E76421">
      <w:pPr>
        <w:spacing w:after="0" w:line="240" w:lineRule="auto"/>
        <w:jc w:val="both"/>
      </w:pPr>
      <w:r>
        <w:t>Les horaires de travail en vigueur dans chaque service sont définis par l’autorité territoriale</w:t>
      </w:r>
      <w:r w:rsidR="00E76421">
        <w:t xml:space="preserve"> au regard des nécessités de service. </w:t>
      </w:r>
    </w:p>
    <w:p w:rsidR="004203D4" w:rsidRDefault="004203D4" w:rsidP="00E76421">
      <w:pPr>
        <w:spacing w:after="0" w:line="240" w:lineRule="auto"/>
        <w:jc w:val="both"/>
      </w:pPr>
    </w:p>
    <w:p w:rsidR="00407D7D" w:rsidRDefault="004203D4" w:rsidP="00E76421">
      <w:pPr>
        <w:spacing w:after="0" w:line="240" w:lineRule="auto"/>
        <w:jc w:val="both"/>
      </w:pPr>
      <w:r>
        <w:t>Les horaires de travail sont précisés dans la fiche de post</w:t>
      </w:r>
      <w:r w:rsidR="00E76421">
        <w:t xml:space="preserve">e notifiée à chaque agent. </w:t>
      </w:r>
    </w:p>
    <w:p w:rsidR="00E76421" w:rsidRDefault="00E76421" w:rsidP="00E76421">
      <w:pPr>
        <w:spacing w:after="0" w:line="240" w:lineRule="auto"/>
        <w:jc w:val="both"/>
      </w:pPr>
    </w:p>
    <w:p w:rsidR="00E76421" w:rsidRDefault="00E76421" w:rsidP="00E76421">
      <w:pPr>
        <w:spacing w:after="0" w:line="240" w:lineRule="auto"/>
        <w:jc w:val="both"/>
      </w:pPr>
      <w:r>
        <w:t>Chaque agent doit respecter les horaires de travail figurant dans sa fiche de poste.</w:t>
      </w:r>
    </w:p>
    <w:p w:rsidR="00E76421" w:rsidRDefault="00E76421" w:rsidP="00E76421">
      <w:pPr>
        <w:spacing w:after="0" w:line="240" w:lineRule="auto"/>
        <w:jc w:val="both"/>
      </w:pPr>
    </w:p>
    <w:p w:rsidR="00E76421" w:rsidRDefault="001C3E94" w:rsidP="00E76421">
      <w:pPr>
        <w:spacing w:after="0" w:line="240" w:lineRule="auto"/>
        <w:jc w:val="both"/>
        <w:rPr>
          <w:b/>
          <w:i/>
        </w:rPr>
      </w:pPr>
      <w:r>
        <w:rPr>
          <w:b/>
          <w:i/>
        </w:rPr>
        <w:t>Il est possible de détailler les horaires de travail des différents services (cela implique que tout changement d’horaires nécessitera de modifier le règlement intérieur et préalablement à cette modification, il faudra saisir pour avis le Comité Technique).</w:t>
      </w:r>
    </w:p>
    <w:p w:rsidR="001C3E94" w:rsidRDefault="001C3E94" w:rsidP="00E76421">
      <w:pPr>
        <w:spacing w:after="0" w:line="240" w:lineRule="auto"/>
        <w:jc w:val="both"/>
        <w:rPr>
          <w:b/>
          <w:i/>
        </w:rPr>
      </w:pPr>
    </w:p>
    <w:p w:rsidR="001C3E94" w:rsidRDefault="001C3E94" w:rsidP="00E76421">
      <w:pPr>
        <w:spacing w:after="0" w:line="240" w:lineRule="auto"/>
        <w:jc w:val="both"/>
        <w:rPr>
          <w:b/>
          <w:i/>
        </w:rPr>
      </w:pPr>
    </w:p>
    <w:p w:rsidR="001C3E94" w:rsidRDefault="001C3E94" w:rsidP="00E76421">
      <w:pPr>
        <w:spacing w:after="0" w:line="240" w:lineRule="auto"/>
        <w:jc w:val="both"/>
      </w:pPr>
      <w:r>
        <w:t xml:space="preserve">Les horaires de travail en vigueur dans </w:t>
      </w:r>
      <w:r w:rsidRPr="00916788">
        <w:rPr>
          <w:b/>
          <w:i/>
        </w:rPr>
        <w:t>la</w:t>
      </w:r>
      <w:r w:rsidR="00A06070">
        <w:rPr>
          <w:b/>
          <w:i/>
        </w:rPr>
        <w:t xml:space="preserve"> collectivité ou l’établissement public</w:t>
      </w:r>
      <w:r w:rsidR="00A06070">
        <w:t xml:space="preserve"> </w:t>
      </w:r>
      <w:r w:rsidR="00916788">
        <w:rPr>
          <w:b/>
          <w:i/>
        </w:rPr>
        <w:t>(à préciser) </w:t>
      </w:r>
      <w:r w:rsidR="00916788">
        <w:t>sont les suivants :</w:t>
      </w:r>
    </w:p>
    <w:p w:rsidR="00916788" w:rsidRDefault="00916788" w:rsidP="00916788">
      <w:pPr>
        <w:spacing w:after="0" w:line="240" w:lineRule="auto"/>
        <w:jc w:val="center"/>
        <w:rPr>
          <w:b/>
          <w:i/>
        </w:rPr>
      </w:pPr>
      <w:r>
        <w:rPr>
          <w:b/>
          <w:i/>
        </w:rPr>
        <w:t>(à compléter et à préciser)</w:t>
      </w:r>
    </w:p>
    <w:p w:rsidR="00916788" w:rsidRDefault="00916788" w:rsidP="00916788">
      <w:pPr>
        <w:spacing w:after="0" w:line="240" w:lineRule="auto"/>
        <w:jc w:val="both"/>
      </w:pPr>
    </w:p>
    <w:p w:rsidR="006F2E8E" w:rsidRDefault="006F2E8E" w:rsidP="00916788">
      <w:pPr>
        <w:spacing w:after="0" w:line="240" w:lineRule="auto"/>
        <w:jc w:val="both"/>
      </w:pPr>
    </w:p>
    <w:p w:rsidR="00916788" w:rsidRDefault="00112A48" w:rsidP="00916788">
      <w:pPr>
        <w:spacing w:after="0" w:line="240" w:lineRule="auto"/>
        <w:jc w:val="both"/>
      </w:pPr>
      <w:r>
        <w:t>Le cas échéant</w:t>
      </w:r>
      <w:r w:rsidRPr="006F2E8E">
        <w:t xml:space="preserve">, des horaires </w:t>
      </w:r>
      <w:r w:rsidR="00A06070" w:rsidRPr="006F2E8E">
        <w:t>en cas de fortes chaleurs</w:t>
      </w:r>
      <w:r>
        <w:t xml:space="preserve"> ont été prévus pour le service technique. Ces horaires sont les suivants :</w:t>
      </w:r>
    </w:p>
    <w:p w:rsidR="00112A48" w:rsidRDefault="00112A48" w:rsidP="00112A48">
      <w:pPr>
        <w:spacing w:after="0" w:line="240" w:lineRule="auto"/>
        <w:jc w:val="center"/>
        <w:rPr>
          <w:b/>
          <w:i/>
        </w:rPr>
      </w:pPr>
      <w:r>
        <w:rPr>
          <w:b/>
          <w:i/>
        </w:rPr>
        <w:t>(à compléter et à préciser)</w:t>
      </w:r>
    </w:p>
    <w:p w:rsidR="00112A48" w:rsidRDefault="00112A48" w:rsidP="00112A48">
      <w:pPr>
        <w:spacing w:after="0" w:line="240" w:lineRule="auto"/>
        <w:jc w:val="both"/>
      </w:pPr>
    </w:p>
    <w:p w:rsidR="00112A48" w:rsidRDefault="00112A48" w:rsidP="00916788">
      <w:pPr>
        <w:spacing w:after="0" w:line="240" w:lineRule="auto"/>
        <w:jc w:val="both"/>
        <w:rPr>
          <w:i/>
        </w:rPr>
      </w:pPr>
      <w:r w:rsidRPr="00DD3937">
        <w:rPr>
          <w:i/>
        </w:rPr>
        <w:t>Référence : Délibération en date du … (à compléter) relative</w:t>
      </w:r>
      <w:r>
        <w:rPr>
          <w:i/>
        </w:rPr>
        <w:t xml:space="preserve"> à la fixation </w:t>
      </w:r>
      <w:r w:rsidRPr="006F2E8E">
        <w:rPr>
          <w:i/>
        </w:rPr>
        <w:t xml:space="preserve">d’horaires </w:t>
      </w:r>
      <w:r w:rsidR="00A06070" w:rsidRPr="006F2E8E">
        <w:rPr>
          <w:i/>
        </w:rPr>
        <w:t>en cas de fortes chaleurs</w:t>
      </w:r>
      <w:r w:rsidR="00A06070">
        <w:rPr>
          <w:i/>
        </w:rPr>
        <w:t xml:space="preserve"> </w:t>
      </w:r>
      <w:r>
        <w:rPr>
          <w:i/>
        </w:rPr>
        <w:t>pour le service technique</w:t>
      </w:r>
    </w:p>
    <w:p w:rsidR="00556C76" w:rsidRDefault="00556C76" w:rsidP="00916788">
      <w:pPr>
        <w:spacing w:after="0" w:line="240" w:lineRule="auto"/>
        <w:jc w:val="both"/>
        <w:rPr>
          <w:i/>
        </w:rPr>
      </w:pPr>
    </w:p>
    <w:p w:rsidR="00916788" w:rsidRPr="00556C76" w:rsidRDefault="00916788" w:rsidP="00916788">
      <w:pPr>
        <w:spacing w:after="0" w:line="240" w:lineRule="auto"/>
        <w:jc w:val="center"/>
        <w:rPr>
          <w:b/>
          <w:i/>
          <w:u w:val="single"/>
        </w:rPr>
      </w:pPr>
      <w:r w:rsidRPr="00556C76">
        <w:rPr>
          <w:b/>
          <w:i/>
          <w:u w:val="single"/>
        </w:rPr>
        <w:t>ou</w:t>
      </w:r>
    </w:p>
    <w:p w:rsidR="00916788" w:rsidRDefault="00916788" w:rsidP="00916788">
      <w:pPr>
        <w:spacing w:after="0" w:line="240" w:lineRule="auto"/>
        <w:jc w:val="center"/>
        <w:rPr>
          <w:b/>
          <w:i/>
        </w:rPr>
      </w:pPr>
    </w:p>
    <w:p w:rsidR="00916788" w:rsidRDefault="00916788" w:rsidP="00916788">
      <w:pPr>
        <w:spacing w:after="0" w:line="240" w:lineRule="auto"/>
        <w:jc w:val="both"/>
      </w:pPr>
      <w:r>
        <w:t>Les horaires de travail de chaque service sont les suivants :</w:t>
      </w:r>
    </w:p>
    <w:p w:rsidR="00916788" w:rsidRDefault="00916788" w:rsidP="00916788">
      <w:pPr>
        <w:spacing w:after="0" w:line="240" w:lineRule="auto"/>
        <w:jc w:val="both"/>
      </w:pPr>
    </w:p>
    <w:p w:rsidR="00916788" w:rsidRPr="00916788" w:rsidRDefault="00916788" w:rsidP="00916788">
      <w:pPr>
        <w:spacing w:after="0" w:line="240" w:lineRule="auto"/>
        <w:jc w:val="both"/>
      </w:pPr>
      <w:r>
        <w:tab/>
        <w:t>- Horaires de travail du service administratif :</w:t>
      </w:r>
    </w:p>
    <w:p w:rsidR="000C3AF8" w:rsidRDefault="00250AA3" w:rsidP="00250AA3">
      <w:pPr>
        <w:spacing w:after="0" w:line="240" w:lineRule="auto"/>
        <w:jc w:val="center"/>
        <w:rPr>
          <w:b/>
          <w:i/>
        </w:rPr>
      </w:pPr>
      <w:r>
        <w:rPr>
          <w:b/>
          <w:i/>
        </w:rPr>
        <w:t>(à compléter et à préciser)</w:t>
      </w:r>
    </w:p>
    <w:p w:rsidR="00556C76" w:rsidRDefault="00556C76" w:rsidP="00250AA3">
      <w:pPr>
        <w:spacing w:after="0" w:line="240" w:lineRule="auto"/>
        <w:jc w:val="center"/>
        <w:rPr>
          <w:b/>
          <w:i/>
        </w:rPr>
      </w:pPr>
    </w:p>
    <w:p w:rsidR="00C3612E" w:rsidRPr="00250AA3" w:rsidRDefault="00C3612E" w:rsidP="00250AA3">
      <w:pPr>
        <w:spacing w:after="0" w:line="240" w:lineRule="auto"/>
        <w:jc w:val="center"/>
        <w:rPr>
          <w:b/>
          <w:i/>
        </w:rPr>
      </w:pPr>
    </w:p>
    <w:p w:rsidR="00112A48" w:rsidRDefault="00916788" w:rsidP="00250AA3">
      <w:pPr>
        <w:spacing w:after="0" w:line="240" w:lineRule="auto"/>
        <w:ind w:firstLine="708"/>
        <w:jc w:val="both"/>
      </w:pPr>
      <w:r>
        <w:lastRenderedPageBreak/>
        <w:t>- Horaires de travail du service technique :</w:t>
      </w:r>
    </w:p>
    <w:p w:rsidR="00112A48" w:rsidRPr="00916788" w:rsidRDefault="00112A48" w:rsidP="00916788">
      <w:pPr>
        <w:spacing w:after="0" w:line="240" w:lineRule="auto"/>
        <w:ind w:firstLine="708"/>
        <w:jc w:val="both"/>
      </w:pPr>
      <w:r>
        <w:tab/>
        <w:t>- Horaires normaux :</w:t>
      </w:r>
    </w:p>
    <w:p w:rsidR="00112A48" w:rsidRDefault="00250AA3" w:rsidP="00250AA3">
      <w:pPr>
        <w:spacing w:after="0" w:line="240" w:lineRule="auto"/>
        <w:jc w:val="center"/>
        <w:rPr>
          <w:b/>
          <w:i/>
        </w:rPr>
      </w:pPr>
      <w:r>
        <w:rPr>
          <w:b/>
          <w:i/>
        </w:rPr>
        <w:t>(à compléter et à préciser)</w:t>
      </w:r>
    </w:p>
    <w:p w:rsidR="00112A48" w:rsidRPr="00916788" w:rsidRDefault="00112A48" w:rsidP="00112A48">
      <w:pPr>
        <w:spacing w:after="0" w:line="240" w:lineRule="auto"/>
        <w:ind w:left="708" w:firstLine="708"/>
        <w:jc w:val="both"/>
      </w:pPr>
      <w:r>
        <w:t xml:space="preserve">- </w:t>
      </w:r>
      <w:r w:rsidRPr="00556C76">
        <w:rPr>
          <w:i/>
        </w:rPr>
        <w:t>Le cas échéant</w:t>
      </w:r>
      <w:r>
        <w:t xml:space="preserve"> horaires </w:t>
      </w:r>
      <w:r w:rsidR="008D4659" w:rsidRPr="00D24DD0">
        <w:t>en cas de fortes chaleurs</w:t>
      </w:r>
      <w:r>
        <w:t> :</w:t>
      </w:r>
    </w:p>
    <w:p w:rsidR="00112A48" w:rsidRDefault="00112A48" w:rsidP="00112A48">
      <w:pPr>
        <w:spacing w:after="0" w:line="240" w:lineRule="auto"/>
        <w:jc w:val="center"/>
        <w:rPr>
          <w:b/>
          <w:i/>
        </w:rPr>
      </w:pPr>
      <w:r>
        <w:rPr>
          <w:b/>
          <w:i/>
        </w:rPr>
        <w:t>(à compléter et à préciser)</w:t>
      </w:r>
    </w:p>
    <w:p w:rsidR="00112A48" w:rsidRDefault="00112A48" w:rsidP="00112A48">
      <w:pPr>
        <w:spacing w:after="0" w:line="240" w:lineRule="auto"/>
        <w:jc w:val="center"/>
        <w:rPr>
          <w:b/>
          <w:i/>
        </w:rPr>
      </w:pPr>
    </w:p>
    <w:p w:rsidR="00250AA3" w:rsidRDefault="00112A48" w:rsidP="00250AA3">
      <w:pPr>
        <w:spacing w:after="0" w:line="240" w:lineRule="auto"/>
        <w:ind w:firstLine="1416"/>
        <w:jc w:val="both"/>
        <w:rPr>
          <w:i/>
        </w:rPr>
      </w:pPr>
      <w:r w:rsidRPr="00DD3937">
        <w:rPr>
          <w:i/>
        </w:rPr>
        <w:t>Référence : Délibération en date du … (à compléter) relative</w:t>
      </w:r>
      <w:r>
        <w:rPr>
          <w:i/>
        </w:rPr>
        <w:t xml:space="preserve"> à la fixation d’horaires </w:t>
      </w:r>
      <w:r w:rsidR="00AA4C03">
        <w:rPr>
          <w:i/>
        </w:rPr>
        <w:t xml:space="preserve">en cas de fortes chaleurs </w:t>
      </w:r>
      <w:r>
        <w:rPr>
          <w:i/>
        </w:rPr>
        <w:t>pour le service technique</w:t>
      </w:r>
    </w:p>
    <w:p w:rsidR="00250AA3" w:rsidRDefault="00250AA3" w:rsidP="00250AA3">
      <w:pPr>
        <w:spacing w:after="0" w:line="240" w:lineRule="auto"/>
        <w:ind w:firstLine="1416"/>
        <w:jc w:val="both"/>
      </w:pPr>
    </w:p>
    <w:p w:rsidR="00F11951" w:rsidRDefault="00916788" w:rsidP="00250AA3">
      <w:pPr>
        <w:spacing w:after="0" w:line="240" w:lineRule="auto"/>
        <w:jc w:val="both"/>
        <w:rPr>
          <w:b/>
          <w:i/>
        </w:rPr>
      </w:pPr>
      <w:r w:rsidRPr="00DD3937">
        <w:rPr>
          <w:b/>
          <w:i/>
        </w:rPr>
        <w:t>Lister</w:t>
      </w:r>
      <w:r>
        <w:rPr>
          <w:b/>
          <w:i/>
        </w:rPr>
        <w:t xml:space="preserve"> les horaires de travail de</w:t>
      </w:r>
      <w:r w:rsidRPr="00DD3937">
        <w:rPr>
          <w:b/>
          <w:i/>
        </w:rPr>
        <w:t xml:space="preserve"> l’ensemble des services de la col</w:t>
      </w:r>
      <w:r>
        <w:rPr>
          <w:b/>
          <w:i/>
        </w:rPr>
        <w:t xml:space="preserve">lectivité ou de l’établissement </w:t>
      </w:r>
      <w:r w:rsidR="00556C76">
        <w:rPr>
          <w:b/>
          <w:i/>
        </w:rPr>
        <w:t xml:space="preserve">public </w:t>
      </w:r>
      <w:r>
        <w:rPr>
          <w:b/>
          <w:i/>
        </w:rPr>
        <w:t>s’ils sont différents en fonction des services.</w:t>
      </w:r>
    </w:p>
    <w:p w:rsidR="00C3612E" w:rsidRPr="00250AA3" w:rsidRDefault="00C3612E" w:rsidP="00250AA3">
      <w:pPr>
        <w:spacing w:after="0" w:line="240" w:lineRule="auto"/>
        <w:jc w:val="both"/>
      </w:pPr>
    </w:p>
    <w:p w:rsidR="00674DA5" w:rsidRPr="002C15E2" w:rsidRDefault="00674DA5" w:rsidP="00EA38BD">
      <w:pPr>
        <w:pStyle w:val="Titre3"/>
      </w:pPr>
      <w:bookmarkStart w:id="10" w:name="_Toc503274241"/>
      <w:r w:rsidRPr="002C15E2">
        <w:t>Heures supplémentaires et heures complémentaires</w:t>
      </w:r>
      <w:bookmarkEnd w:id="10"/>
    </w:p>
    <w:p w:rsidR="00674DA5" w:rsidRDefault="00674DA5" w:rsidP="00674DA5">
      <w:pPr>
        <w:spacing w:after="0" w:line="240" w:lineRule="auto"/>
        <w:jc w:val="both"/>
        <w:rPr>
          <w:b/>
        </w:rPr>
      </w:pPr>
    </w:p>
    <w:p w:rsidR="00674DA5" w:rsidRDefault="00C16041" w:rsidP="00674DA5">
      <w:pPr>
        <w:spacing w:after="0" w:line="240" w:lineRule="auto"/>
        <w:jc w:val="both"/>
      </w:pPr>
      <w:r>
        <w:t>Les</w:t>
      </w:r>
      <w:r w:rsidR="00DC35A7">
        <w:t xml:space="preserve"> agents à temps complet </w:t>
      </w:r>
      <w:r>
        <w:t xml:space="preserve">peuvent être amenés à titre exceptionnel et à la demande </w:t>
      </w:r>
      <w:r w:rsidRPr="00C16041">
        <w:rPr>
          <w:b/>
          <w:i/>
        </w:rPr>
        <w:t>de leur supérieur hiérarchique ou de leur autorité territoriale (à préciser)</w:t>
      </w:r>
      <w:r>
        <w:t xml:space="preserve"> à effectuer des heures supplémentaires.</w:t>
      </w:r>
    </w:p>
    <w:p w:rsidR="00C16041" w:rsidRDefault="00C16041" w:rsidP="00674DA5">
      <w:pPr>
        <w:spacing w:after="0" w:line="240" w:lineRule="auto"/>
        <w:jc w:val="both"/>
      </w:pPr>
    </w:p>
    <w:p w:rsidR="00C16041" w:rsidRDefault="00C16041" w:rsidP="00674DA5">
      <w:pPr>
        <w:spacing w:after="0" w:line="240" w:lineRule="auto"/>
        <w:jc w:val="both"/>
      </w:pPr>
      <w:r>
        <w:t xml:space="preserve">Les heures supplémentaires sont les heures réalisées par un agent à temps complet au-delà de la durée de travail définie dans le cycle de travail (c'est-à-dire </w:t>
      </w:r>
      <w:r w:rsidRPr="00C16041">
        <w:rPr>
          <w:b/>
          <w:i/>
        </w:rPr>
        <w:t>à compter de la 36</w:t>
      </w:r>
      <w:r w:rsidRPr="00C16041">
        <w:rPr>
          <w:b/>
          <w:i/>
          <w:vertAlign w:val="superscript"/>
        </w:rPr>
        <w:t>ème</w:t>
      </w:r>
      <w:r w:rsidRPr="00C16041">
        <w:rPr>
          <w:b/>
          <w:i/>
        </w:rPr>
        <w:t xml:space="preserve"> heure pour un cycle de travail à 35 heures</w:t>
      </w:r>
      <w:r>
        <w:rPr>
          <w:b/>
          <w:i/>
        </w:rPr>
        <w:t xml:space="preserve">, à adapter en fonction </w:t>
      </w:r>
      <w:r w:rsidR="00556C76">
        <w:rPr>
          <w:b/>
          <w:i/>
        </w:rPr>
        <w:t xml:space="preserve">de la durée de travail définie dans le </w:t>
      </w:r>
      <w:r>
        <w:rPr>
          <w:b/>
          <w:i/>
        </w:rPr>
        <w:t>cycle de travail retenu</w:t>
      </w:r>
      <w:r w:rsidR="00556C76">
        <w:rPr>
          <w:b/>
          <w:i/>
        </w:rPr>
        <w:t xml:space="preserve"> par l’organe délibérant de la collectivité ou de l’établissement public</w:t>
      </w:r>
      <w:r>
        <w:rPr>
          <w:b/>
          <w:i/>
        </w:rPr>
        <w:t>)</w:t>
      </w:r>
      <w:r>
        <w:t>.</w:t>
      </w:r>
    </w:p>
    <w:p w:rsidR="00C16041" w:rsidRDefault="00C16041" w:rsidP="00674DA5">
      <w:pPr>
        <w:spacing w:after="0" w:line="240" w:lineRule="auto"/>
        <w:jc w:val="both"/>
      </w:pPr>
    </w:p>
    <w:p w:rsidR="00C16041" w:rsidRDefault="00E35A67" w:rsidP="00674DA5">
      <w:pPr>
        <w:spacing w:after="0" w:line="240" w:lineRule="auto"/>
        <w:jc w:val="both"/>
      </w:pPr>
      <w:r>
        <w:t>Le nombre d’heure</w:t>
      </w:r>
      <w:r w:rsidR="00FA4B59">
        <w:t>s supplémentaires pour un agent à temps complet ne peut pas excéder 25 heures par mois.</w:t>
      </w:r>
      <w:r w:rsidR="00EE4506">
        <w:t xml:space="preserve"> Pour les agents à temps partiel, ce contingent mensuel de 25 heures est proratisé en fonction de la quotité de travail effectuée par ces derniers. </w:t>
      </w:r>
    </w:p>
    <w:p w:rsidR="00FA4B59" w:rsidRDefault="00FA4B59" w:rsidP="00674DA5">
      <w:pPr>
        <w:spacing w:after="0" w:line="240" w:lineRule="auto"/>
        <w:jc w:val="both"/>
      </w:pPr>
    </w:p>
    <w:p w:rsidR="00FA4B59" w:rsidRDefault="00FA4B59" w:rsidP="00674DA5">
      <w:pPr>
        <w:spacing w:after="0" w:line="240" w:lineRule="auto"/>
        <w:jc w:val="both"/>
      </w:pPr>
      <w:r>
        <w:t xml:space="preserve">Les agents à temps non complet peuvent être amenés à titre exceptionnel et à la demande </w:t>
      </w:r>
      <w:r w:rsidRPr="00C16041">
        <w:rPr>
          <w:b/>
          <w:i/>
        </w:rPr>
        <w:t>de leur supérieur hiérarchique ou de leur autorité territoriale (à préciser)</w:t>
      </w:r>
      <w:r>
        <w:rPr>
          <w:b/>
          <w:i/>
        </w:rPr>
        <w:t xml:space="preserve"> </w:t>
      </w:r>
      <w:r>
        <w:t>à effectuer des heures complémentaires jusqu’à la 35</w:t>
      </w:r>
      <w:r w:rsidRPr="00FA4B59">
        <w:rPr>
          <w:vertAlign w:val="superscript"/>
        </w:rPr>
        <w:t>ème</w:t>
      </w:r>
      <w:r>
        <w:t xml:space="preserve"> heure et des heures supplémentaires au-delà.</w:t>
      </w:r>
    </w:p>
    <w:p w:rsidR="00DC35A7" w:rsidRDefault="00DC35A7" w:rsidP="00674DA5">
      <w:pPr>
        <w:spacing w:after="0" w:line="240" w:lineRule="auto"/>
        <w:jc w:val="both"/>
      </w:pPr>
    </w:p>
    <w:p w:rsidR="009D5C2D" w:rsidRDefault="00DC35A7" w:rsidP="00DC35A7">
      <w:pPr>
        <w:spacing w:after="0" w:line="240" w:lineRule="auto"/>
        <w:jc w:val="both"/>
      </w:pPr>
      <w:r>
        <w:t xml:space="preserve">Les heures supplémentaires réalisées par des agents à temps complet ou à temps non complet (à l’exception des agents relevant de la catégorie A) peuvent être récupérées ou indemnisées en fonction de l’option retenue par l’organe délibérant </w:t>
      </w:r>
      <w:r w:rsidRPr="00DC35A7">
        <w:rPr>
          <w:b/>
          <w:i/>
        </w:rPr>
        <w:t>de la collectivité ou de l’établissement</w:t>
      </w:r>
      <w:r w:rsidR="00BE7756">
        <w:rPr>
          <w:b/>
          <w:i/>
        </w:rPr>
        <w:t xml:space="preserve"> public </w:t>
      </w:r>
      <w:r w:rsidRPr="00DC35A7">
        <w:rPr>
          <w:b/>
          <w:i/>
        </w:rPr>
        <w:t>(à préciser)</w:t>
      </w:r>
      <w:r>
        <w:t>.</w:t>
      </w:r>
    </w:p>
    <w:p w:rsidR="00DC35A7" w:rsidRDefault="00DC35A7" w:rsidP="00DC35A7">
      <w:pPr>
        <w:spacing w:after="0" w:line="240" w:lineRule="auto"/>
        <w:jc w:val="both"/>
      </w:pPr>
      <w:r>
        <w:t xml:space="preserve">Les heures complémentaires réalisées par les agents à temps non complet peuvent être récupérées ou indemnisées en fonction de l’option retenue par l’organe délibérant </w:t>
      </w:r>
      <w:r w:rsidRPr="00DC35A7">
        <w:rPr>
          <w:b/>
          <w:i/>
        </w:rPr>
        <w:t xml:space="preserve">de la collectivité ou de l’établissement </w:t>
      </w:r>
      <w:r w:rsidR="00BE7756">
        <w:rPr>
          <w:b/>
          <w:i/>
        </w:rPr>
        <w:t xml:space="preserve">public </w:t>
      </w:r>
      <w:r w:rsidRPr="00DC35A7">
        <w:rPr>
          <w:b/>
          <w:i/>
        </w:rPr>
        <w:t>(à préciser)</w:t>
      </w:r>
      <w:r>
        <w:t>.</w:t>
      </w:r>
    </w:p>
    <w:p w:rsidR="00EE4506" w:rsidRDefault="00EE4506" w:rsidP="00DC35A7">
      <w:pPr>
        <w:spacing w:after="0" w:line="240" w:lineRule="auto"/>
        <w:jc w:val="both"/>
      </w:pPr>
    </w:p>
    <w:p w:rsidR="00EE4506" w:rsidRDefault="00EE4506" w:rsidP="00DC35A7">
      <w:pPr>
        <w:spacing w:after="0" w:line="240" w:lineRule="auto"/>
        <w:jc w:val="both"/>
      </w:pPr>
      <w:r w:rsidRPr="007B7773">
        <w:rPr>
          <w:b/>
          <w:i/>
        </w:rPr>
        <w:t>Le</w:t>
      </w:r>
      <w:r w:rsidR="00BE7756">
        <w:rPr>
          <w:b/>
          <w:i/>
        </w:rPr>
        <w:t xml:space="preserve">s responsables </w:t>
      </w:r>
      <w:r w:rsidR="007B7773" w:rsidRPr="007B7773">
        <w:rPr>
          <w:b/>
          <w:i/>
        </w:rPr>
        <w:t>de service ou l’autorité territoriale (à préciser)</w:t>
      </w:r>
      <w:r w:rsidR="007B7773">
        <w:t xml:space="preserve"> assure(nt) le décompte des heures complémentaires et/ou supplémentaires effectuées par les agents </w:t>
      </w:r>
      <w:r w:rsidR="007B7773" w:rsidRPr="007B7773">
        <w:rPr>
          <w:b/>
          <w:i/>
        </w:rPr>
        <w:t xml:space="preserve">de la collectivité ou de l’établissement </w:t>
      </w:r>
      <w:r w:rsidR="00BE7756">
        <w:rPr>
          <w:b/>
          <w:i/>
        </w:rPr>
        <w:t xml:space="preserve">public </w:t>
      </w:r>
      <w:r w:rsidR="007B7773" w:rsidRPr="007B7773">
        <w:rPr>
          <w:b/>
          <w:i/>
        </w:rPr>
        <w:t>(à préciser)</w:t>
      </w:r>
      <w:r w:rsidR="007B7773">
        <w:t xml:space="preserve"> placé</w:t>
      </w:r>
      <w:r w:rsidR="00BE7756">
        <w:t>s</w:t>
      </w:r>
      <w:r w:rsidR="007B7773">
        <w:t xml:space="preserve"> sous </w:t>
      </w:r>
      <w:r w:rsidR="007B7773" w:rsidRPr="007B7773">
        <w:rPr>
          <w:b/>
          <w:i/>
        </w:rPr>
        <w:t>leur ou sa responsabilit</w:t>
      </w:r>
      <w:r w:rsidR="007B7773">
        <w:rPr>
          <w:b/>
          <w:i/>
        </w:rPr>
        <w:t>é (à préciser)</w:t>
      </w:r>
      <w:r w:rsidR="007B7773">
        <w:t xml:space="preserve">. </w:t>
      </w:r>
    </w:p>
    <w:p w:rsidR="00DC35A7" w:rsidRDefault="00DC35A7" w:rsidP="00DC35A7">
      <w:pPr>
        <w:spacing w:after="0" w:line="240" w:lineRule="auto"/>
        <w:jc w:val="both"/>
      </w:pPr>
    </w:p>
    <w:p w:rsidR="00556C76" w:rsidRDefault="00DC35A7" w:rsidP="00DC35A7">
      <w:pPr>
        <w:spacing w:after="0" w:line="240" w:lineRule="auto"/>
        <w:jc w:val="both"/>
        <w:rPr>
          <w:i/>
        </w:rPr>
      </w:pPr>
      <w:r w:rsidRPr="00DD3937">
        <w:rPr>
          <w:i/>
        </w:rPr>
        <w:t>Référence : Délibération en date du … (à compléter) relati</w:t>
      </w:r>
      <w:r>
        <w:rPr>
          <w:i/>
        </w:rPr>
        <w:t>ve aux heures complémentaires et aux heures supplémentaires.</w:t>
      </w:r>
    </w:p>
    <w:p w:rsidR="00F455EA" w:rsidRDefault="00F455EA" w:rsidP="00DC35A7">
      <w:pPr>
        <w:spacing w:after="0" w:line="240" w:lineRule="auto"/>
        <w:jc w:val="both"/>
        <w:rPr>
          <w:i/>
        </w:rPr>
      </w:pPr>
    </w:p>
    <w:p w:rsidR="00154736" w:rsidRDefault="00154736" w:rsidP="00DC35A7">
      <w:pPr>
        <w:spacing w:after="0" w:line="240" w:lineRule="auto"/>
        <w:jc w:val="both"/>
        <w:rPr>
          <w:i/>
        </w:rPr>
      </w:pPr>
    </w:p>
    <w:p w:rsidR="00C3612E" w:rsidRDefault="00C3612E" w:rsidP="00DC35A7">
      <w:pPr>
        <w:spacing w:after="0" w:line="240" w:lineRule="auto"/>
        <w:jc w:val="both"/>
        <w:rPr>
          <w:i/>
        </w:rPr>
      </w:pPr>
    </w:p>
    <w:p w:rsidR="00C3612E" w:rsidRDefault="00C3612E" w:rsidP="00DC35A7">
      <w:pPr>
        <w:spacing w:after="0" w:line="240" w:lineRule="auto"/>
        <w:jc w:val="both"/>
        <w:rPr>
          <w:i/>
        </w:rPr>
      </w:pPr>
    </w:p>
    <w:p w:rsidR="00C3612E" w:rsidRDefault="00C3612E" w:rsidP="00DC35A7">
      <w:pPr>
        <w:spacing w:after="0" w:line="240" w:lineRule="auto"/>
        <w:jc w:val="both"/>
        <w:rPr>
          <w:i/>
        </w:rPr>
      </w:pPr>
    </w:p>
    <w:p w:rsidR="007B7773" w:rsidRPr="002C15E2" w:rsidRDefault="00852C14" w:rsidP="00EA38BD">
      <w:pPr>
        <w:pStyle w:val="Titre3"/>
      </w:pPr>
      <w:bookmarkStart w:id="11" w:name="_Toc503274242"/>
      <w:r w:rsidRPr="002C15E2">
        <w:lastRenderedPageBreak/>
        <w:t>Astreinte et permanence</w:t>
      </w:r>
      <w:bookmarkEnd w:id="11"/>
      <w:r w:rsidRPr="002C15E2">
        <w:t xml:space="preserve"> </w:t>
      </w:r>
    </w:p>
    <w:p w:rsidR="00DC35A7" w:rsidRDefault="00DC35A7" w:rsidP="00674DA5">
      <w:pPr>
        <w:spacing w:after="0" w:line="240" w:lineRule="auto"/>
        <w:jc w:val="both"/>
      </w:pPr>
    </w:p>
    <w:p w:rsidR="009556A5" w:rsidRPr="009D5C2D" w:rsidRDefault="00C020CE" w:rsidP="009D5C2D">
      <w:pPr>
        <w:pStyle w:val="Sous-titre"/>
      </w:pPr>
      <w:r>
        <w:t>Définition de l’astreinte</w:t>
      </w:r>
    </w:p>
    <w:p w:rsidR="00852C14" w:rsidRDefault="00852C14" w:rsidP="00C020CE">
      <w:pPr>
        <w:spacing w:after="0" w:line="240" w:lineRule="auto"/>
        <w:ind w:firstLine="708"/>
        <w:jc w:val="both"/>
      </w:pPr>
      <w:r>
        <w:t xml:space="preserve">Il s’agit d’une période au cours de laquelle l’agent, sans être à la disposition permanente et immédiate de son employeur, a l’obligation de demeurer à son domicile ou à proximité afin de pouvoir intervenir pour effectuer un travail pour le compte </w:t>
      </w:r>
      <w:r w:rsidRPr="00852C14">
        <w:rPr>
          <w:b/>
          <w:i/>
        </w:rPr>
        <w:t>de la co</w:t>
      </w:r>
      <w:r w:rsidR="00BE7756">
        <w:rPr>
          <w:b/>
          <w:i/>
        </w:rPr>
        <w:t xml:space="preserve">llectivité ou de l’établissement public </w:t>
      </w:r>
      <w:r w:rsidRPr="00852C14">
        <w:rPr>
          <w:b/>
          <w:i/>
        </w:rPr>
        <w:t>(à préciser)</w:t>
      </w:r>
      <w:r>
        <w:t xml:space="preserve">. </w:t>
      </w:r>
    </w:p>
    <w:p w:rsidR="00852C14" w:rsidRDefault="00852C14" w:rsidP="00C020CE">
      <w:pPr>
        <w:spacing w:after="0" w:line="240" w:lineRule="auto"/>
        <w:ind w:firstLine="708"/>
        <w:jc w:val="both"/>
      </w:pPr>
    </w:p>
    <w:p w:rsidR="00852C14" w:rsidRDefault="00852C14" w:rsidP="00C020CE">
      <w:pPr>
        <w:spacing w:after="0" w:line="240" w:lineRule="auto"/>
        <w:ind w:firstLine="708"/>
        <w:jc w:val="both"/>
      </w:pPr>
      <w:r>
        <w:t xml:space="preserve">La durée de l’intervention ainsi que le déplacement aller et retour pour se rendre sur le lieu de l’intervention sont considérés comme du temps de travail effectif. </w:t>
      </w:r>
    </w:p>
    <w:p w:rsidR="00852C14" w:rsidRPr="00852C14" w:rsidRDefault="00852C14" w:rsidP="00C020CE">
      <w:pPr>
        <w:spacing w:after="0" w:line="240" w:lineRule="auto"/>
        <w:ind w:firstLine="708"/>
        <w:jc w:val="both"/>
      </w:pPr>
    </w:p>
    <w:p w:rsidR="00C020CE" w:rsidRDefault="00C020CE" w:rsidP="00B2128D">
      <w:pPr>
        <w:pStyle w:val="Sous-titre"/>
      </w:pPr>
      <w:r>
        <w:t>Définition de la permanence</w:t>
      </w:r>
    </w:p>
    <w:p w:rsidR="00852C14" w:rsidRDefault="00413EB7" w:rsidP="00C020CE">
      <w:pPr>
        <w:spacing w:after="0" w:line="240" w:lineRule="auto"/>
        <w:ind w:firstLine="708"/>
        <w:jc w:val="both"/>
      </w:pPr>
      <w:r>
        <w:t xml:space="preserve">Il s’agit de l’obligation faite à un agent de se trouver sur son lieu de travail habituel ou un lieu désigné </w:t>
      </w:r>
      <w:r w:rsidRPr="00BE7756">
        <w:rPr>
          <w:b/>
          <w:i/>
        </w:rPr>
        <w:t>par</w:t>
      </w:r>
      <w:r>
        <w:t xml:space="preserve"> </w:t>
      </w:r>
      <w:r w:rsidRPr="00413EB7">
        <w:rPr>
          <w:b/>
          <w:i/>
        </w:rPr>
        <w:t>son supérieur hiérarchique ou par son autorité territoriale (à préciser)</w:t>
      </w:r>
      <w:r>
        <w:t>, pour nécessité de service, un samedi, un dimanche ou un jour férié</w:t>
      </w:r>
      <w:r w:rsidR="008D4659">
        <w:t>.</w:t>
      </w:r>
    </w:p>
    <w:p w:rsidR="00413EB7" w:rsidRPr="00852C14" w:rsidRDefault="00413EB7" w:rsidP="00BE7756">
      <w:pPr>
        <w:spacing w:after="0" w:line="240" w:lineRule="auto"/>
        <w:jc w:val="both"/>
      </w:pPr>
    </w:p>
    <w:p w:rsidR="00C020CE" w:rsidRDefault="00852C14" w:rsidP="00B2128D">
      <w:pPr>
        <w:pStyle w:val="Sous-titre"/>
      </w:pPr>
      <w:r>
        <w:t>Modalités de réalisation des astreintes et permanences</w:t>
      </w:r>
    </w:p>
    <w:p w:rsidR="00413EB7" w:rsidRDefault="00413EB7" w:rsidP="00C020CE">
      <w:pPr>
        <w:spacing w:after="0" w:line="240" w:lineRule="auto"/>
        <w:ind w:firstLine="708"/>
        <w:jc w:val="both"/>
      </w:pPr>
      <w:r>
        <w:t xml:space="preserve">L’instauration d’astreinte et de permanence est décidée par l’organe délibérant </w:t>
      </w:r>
      <w:r w:rsidRPr="009E3428">
        <w:rPr>
          <w:b/>
          <w:i/>
        </w:rPr>
        <w:t xml:space="preserve">de la collectivité ou de l’établissement </w:t>
      </w:r>
      <w:r w:rsidR="00BE7756">
        <w:rPr>
          <w:b/>
          <w:i/>
        </w:rPr>
        <w:t xml:space="preserve">public </w:t>
      </w:r>
      <w:r w:rsidRPr="009E3428">
        <w:rPr>
          <w:b/>
          <w:i/>
        </w:rPr>
        <w:t>(à préciser)</w:t>
      </w:r>
      <w:r>
        <w:t>.</w:t>
      </w:r>
    </w:p>
    <w:p w:rsidR="00413EB7" w:rsidRDefault="00413EB7" w:rsidP="00C020CE">
      <w:pPr>
        <w:spacing w:after="0" w:line="240" w:lineRule="auto"/>
        <w:ind w:firstLine="708"/>
        <w:jc w:val="both"/>
      </w:pPr>
    </w:p>
    <w:p w:rsidR="00164DC5" w:rsidRDefault="00413EB7" w:rsidP="00C020CE">
      <w:pPr>
        <w:spacing w:after="0" w:line="240" w:lineRule="auto"/>
        <w:ind w:firstLine="708"/>
        <w:jc w:val="both"/>
      </w:pPr>
      <w:r>
        <w:t xml:space="preserve">L’organe délibérant détermine les modalités d’organisation des astreintes et des permanences ainsi que la liste des </w:t>
      </w:r>
      <w:r w:rsidR="00164DC5">
        <w:t>emplois concernés par ces astreintes et permanences.</w:t>
      </w:r>
    </w:p>
    <w:p w:rsidR="00164DC5" w:rsidRDefault="00164DC5" w:rsidP="00C020CE">
      <w:pPr>
        <w:spacing w:after="0" w:line="240" w:lineRule="auto"/>
        <w:ind w:firstLine="708"/>
        <w:jc w:val="both"/>
      </w:pPr>
    </w:p>
    <w:p w:rsidR="00413EB7" w:rsidRDefault="00164DC5" w:rsidP="00C020CE">
      <w:pPr>
        <w:spacing w:after="0" w:line="240" w:lineRule="auto"/>
        <w:ind w:firstLine="708"/>
        <w:jc w:val="both"/>
      </w:pPr>
      <w:r>
        <w:t>L’organe délibérant décide, lorsque le choix est prévu par la réglementation en vigueur, d’indemniser ou de compenser les temps d’astreinte et de permanence.</w:t>
      </w:r>
    </w:p>
    <w:p w:rsidR="007935F2" w:rsidRDefault="007935F2" w:rsidP="00C020CE">
      <w:pPr>
        <w:spacing w:after="0" w:line="240" w:lineRule="auto"/>
        <w:ind w:firstLine="708"/>
        <w:jc w:val="both"/>
      </w:pPr>
    </w:p>
    <w:p w:rsidR="007935F2" w:rsidRDefault="007935F2" w:rsidP="00C020CE">
      <w:pPr>
        <w:spacing w:after="0" w:line="240" w:lineRule="auto"/>
        <w:ind w:firstLine="708"/>
        <w:jc w:val="both"/>
      </w:pPr>
      <w:r>
        <w:t>Dans le cadre des astreintes, le temps de travail effectif accompli lors d’une intervention est indemnisé ou compensé en plus de l’indemnité d’astreinte. Pour les agents pouvant bénéficier d’heures supplémentaires (c'est-à-dire tous les agents ne relevant pas de la catégorie A), les heures sont indemnisées ou compensées dans les mêmes conditions que les heures supplémentaires.</w:t>
      </w:r>
    </w:p>
    <w:p w:rsidR="007935F2" w:rsidRDefault="007935F2" w:rsidP="007935F2">
      <w:pPr>
        <w:spacing w:after="0" w:line="240" w:lineRule="auto"/>
        <w:jc w:val="both"/>
      </w:pPr>
    </w:p>
    <w:p w:rsidR="007935F2" w:rsidRDefault="007935F2" w:rsidP="007935F2">
      <w:pPr>
        <w:spacing w:after="0" w:line="240" w:lineRule="auto"/>
        <w:jc w:val="both"/>
        <w:rPr>
          <w:i/>
        </w:rPr>
      </w:pPr>
      <w:r w:rsidRPr="00DD3937">
        <w:rPr>
          <w:i/>
        </w:rPr>
        <w:t xml:space="preserve">Référence : </w:t>
      </w:r>
    </w:p>
    <w:p w:rsidR="00BA3C1E" w:rsidRDefault="00BA3C1E" w:rsidP="007935F2">
      <w:pPr>
        <w:spacing w:after="0" w:line="240" w:lineRule="auto"/>
        <w:jc w:val="both"/>
        <w:rPr>
          <w:i/>
        </w:rPr>
      </w:pPr>
      <w:r>
        <w:rPr>
          <w:i/>
        </w:rPr>
        <w:tab/>
        <w:t>- Délibération en date du … (à compléter) relative à la mise en place des astreintes et permanences ;</w:t>
      </w:r>
    </w:p>
    <w:p w:rsidR="007935F2" w:rsidRDefault="00BA3C1E" w:rsidP="00BA3C1E">
      <w:pPr>
        <w:spacing w:after="0" w:line="240" w:lineRule="auto"/>
        <w:ind w:firstLine="708"/>
        <w:jc w:val="both"/>
        <w:rPr>
          <w:i/>
        </w:rPr>
      </w:pPr>
      <w:r>
        <w:rPr>
          <w:i/>
        </w:rPr>
        <w:t xml:space="preserve">- </w:t>
      </w:r>
      <w:r w:rsidR="007935F2" w:rsidRPr="00DD3937">
        <w:rPr>
          <w:i/>
        </w:rPr>
        <w:t>Délibération en date du … (à compléter) relati</w:t>
      </w:r>
      <w:r w:rsidR="007935F2">
        <w:rPr>
          <w:i/>
        </w:rPr>
        <w:t>ve aux heures complémentaires et aux heures supplémentaires.</w:t>
      </w:r>
    </w:p>
    <w:p w:rsidR="00164DC5" w:rsidRDefault="00164DC5" w:rsidP="00B90C35">
      <w:pPr>
        <w:spacing w:after="0" w:line="240" w:lineRule="auto"/>
        <w:jc w:val="both"/>
      </w:pPr>
    </w:p>
    <w:p w:rsidR="00B90C35" w:rsidRPr="002C15E2" w:rsidRDefault="00B90C35" w:rsidP="00EA38BD">
      <w:pPr>
        <w:pStyle w:val="Titre3"/>
      </w:pPr>
      <w:bookmarkStart w:id="12" w:name="_Toc503274243"/>
      <w:r w:rsidRPr="002C15E2">
        <w:t>Journée de solidarité</w:t>
      </w:r>
      <w:bookmarkEnd w:id="12"/>
    </w:p>
    <w:p w:rsidR="00B90C35" w:rsidRDefault="00B90C35" w:rsidP="00B90C35">
      <w:pPr>
        <w:spacing w:after="0" w:line="240" w:lineRule="auto"/>
        <w:jc w:val="both"/>
        <w:rPr>
          <w:b/>
        </w:rPr>
      </w:pPr>
    </w:p>
    <w:p w:rsidR="009E3428" w:rsidRDefault="00B90C35" w:rsidP="00B90C35">
      <w:pPr>
        <w:spacing w:after="0" w:line="240" w:lineRule="auto"/>
        <w:jc w:val="both"/>
      </w:pPr>
      <w:r>
        <w:t>La journée de solidarité finance des actions en faveur de l’autonomie des</w:t>
      </w:r>
      <w:r w:rsidR="009E3428">
        <w:t xml:space="preserve"> personnes âgées ou handicapées. Elle est applicable aux fonctionnaires et aux agents contractuels.</w:t>
      </w:r>
    </w:p>
    <w:p w:rsidR="009E3428" w:rsidRDefault="009E3428" w:rsidP="00B90C35">
      <w:pPr>
        <w:spacing w:after="0" w:line="240" w:lineRule="auto"/>
        <w:jc w:val="both"/>
      </w:pPr>
    </w:p>
    <w:p w:rsidR="009E3428" w:rsidRDefault="009E3428" w:rsidP="00B90C35">
      <w:pPr>
        <w:spacing w:after="0" w:line="240" w:lineRule="auto"/>
        <w:jc w:val="both"/>
      </w:pPr>
      <w:r>
        <w:t xml:space="preserve">Elle correspond à un travail de 7 heures non rémunérées pour un agent à temps complet. Pour les agents à temps non complet ou à temps partiel, le nombre d’heures non rémunérées à réaliser au titre de la journée de solidarité est calculé au prorata de leur temps de travail. </w:t>
      </w:r>
    </w:p>
    <w:p w:rsidR="00BE7756" w:rsidRDefault="00BE7756" w:rsidP="00B90C35">
      <w:pPr>
        <w:spacing w:after="0" w:line="240" w:lineRule="auto"/>
        <w:jc w:val="both"/>
      </w:pPr>
    </w:p>
    <w:p w:rsidR="00C3612E" w:rsidRDefault="00C3612E" w:rsidP="00B90C35">
      <w:pPr>
        <w:spacing w:after="0" w:line="240" w:lineRule="auto"/>
        <w:jc w:val="both"/>
      </w:pPr>
    </w:p>
    <w:p w:rsidR="009E3428" w:rsidRDefault="009E3428" w:rsidP="00B90C35">
      <w:pPr>
        <w:spacing w:after="0" w:line="240" w:lineRule="auto"/>
        <w:jc w:val="both"/>
      </w:pPr>
      <w:r>
        <w:lastRenderedPageBreak/>
        <w:t xml:space="preserve">La journée de solidarité est effectuée, au sein </w:t>
      </w:r>
      <w:r w:rsidRPr="009E3428">
        <w:rPr>
          <w:b/>
          <w:i/>
        </w:rPr>
        <w:t xml:space="preserve">de la collectivité ou de l’établissement </w:t>
      </w:r>
      <w:r w:rsidR="00BE7756">
        <w:rPr>
          <w:b/>
          <w:i/>
        </w:rPr>
        <w:t xml:space="preserve">public </w:t>
      </w:r>
      <w:r w:rsidRPr="009E3428">
        <w:rPr>
          <w:b/>
          <w:i/>
        </w:rPr>
        <w:t>(à préciser)</w:t>
      </w:r>
      <w:r>
        <w:t>, de la manière suivante :</w:t>
      </w:r>
    </w:p>
    <w:p w:rsidR="009E3428" w:rsidRDefault="009E3428" w:rsidP="00B90C35">
      <w:pPr>
        <w:spacing w:after="0" w:line="240" w:lineRule="auto"/>
        <w:jc w:val="both"/>
      </w:pPr>
      <w:r>
        <w:tab/>
        <w:t>- suppression d’un jour d’ARTT* ;</w:t>
      </w:r>
    </w:p>
    <w:p w:rsidR="009E3428" w:rsidRDefault="009E3428" w:rsidP="00B90C35">
      <w:pPr>
        <w:spacing w:after="0" w:line="240" w:lineRule="auto"/>
        <w:jc w:val="both"/>
      </w:pPr>
      <w:r>
        <w:tab/>
        <w:t xml:space="preserve">- travail d’un jour férié précédemment chômé, le jour de </w:t>
      </w:r>
      <w:r>
        <w:rPr>
          <w:b/>
          <w:i/>
        </w:rPr>
        <w:t>… (à compléter, par exemple le jour de pentecôte, le seul jour qui ne peut pas être choisi est le 1</w:t>
      </w:r>
      <w:r w:rsidRPr="009E3428">
        <w:rPr>
          <w:b/>
          <w:i/>
          <w:vertAlign w:val="superscript"/>
        </w:rPr>
        <w:t>er</w:t>
      </w:r>
      <w:r>
        <w:rPr>
          <w:b/>
          <w:i/>
        </w:rPr>
        <w:t xml:space="preserve"> mai)</w:t>
      </w:r>
      <w:r w:rsidR="00515CDE">
        <w:t>* ;</w:t>
      </w:r>
    </w:p>
    <w:p w:rsidR="00515CDE" w:rsidRDefault="00515CDE" w:rsidP="00B90C35">
      <w:pPr>
        <w:spacing w:after="0" w:line="240" w:lineRule="auto"/>
        <w:jc w:val="both"/>
      </w:pPr>
      <w:r>
        <w:tab/>
        <w:t>- toute autre modalité permettant le travail de 7 heures pour les agents à temps complet ou d’heures proratisées en fonction de leur temps de travail pour les agents à temps non complet ou à temps partiel précédemment non travaillées (fractionnées en demi-journée ou en heures</w:t>
      </w:r>
      <w:r w:rsidR="00BC7F2C">
        <w:t>)</w:t>
      </w:r>
      <w:r>
        <w:t>*.</w:t>
      </w:r>
    </w:p>
    <w:p w:rsidR="00515CDE" w:rsidRDefault="00515CDE" w:rsidP="00B90C35">
      <w:pPr>
        <w:spacing w:after="0" w:line="240" w:lineRule="auto"/>
        <w:jc w:val="both"/>
      </w:pPr>
    </w:p>
    <w:p w:rsidR="00515CDE" w:rsidRDefault="00515CDE" w:rsidP="00B90C35">
      <w:pPr>
        <w:spacing w:after="0" w:line="240" w:lineRule="auto"/>
        <w:jc w:val="both"/>
        <w:rPr>
          <w:i/>
        </w:rPr>
      </w:pPr>
      <w:r>
        <w:rPr>
          <w:i/>
        </w:rPr>
        <w:t>*Conserver la ou les possibilités retenues par l’organe délibérant de la collectivité ou de l’établissement</w:t>
      </w:r>
      <w:r w:rsidR="00BC7F2C">
        <w:rPr>
          <w:i/>
        </w:rPr>
        <w:t xml:space="preserve"> public</w:t>
      </w:r>
      <w:r>
        <w:rPr>
          <w:i/>
        </w:rPr>
        <w:t>.</w:t>
      </w:r>
    </w:p>
    <w:p w:rsidR="00515CDE" w:rsidRDefault="00515CDE" w:rsidP="00B90C35">
      <w:pPr>
        <w:spacing w:after="0" w:line="240" w:lineRule="auto"/>
        <w:jc w:val="both"/>
        <w:rPr>
          <w:i/>
        </w:rPr>
      </w:pPr>
    </w:p>
    <w:p w:rsidR="00515CDE" w:rsidRDefault="00515CDE" w:rsidP="00515CDE">
      <w:pPr>
        <w:spacing w:after="0" w:line="240" w:lineRule="auto"/>
        <w:jc w:val="both"/>
        <w:rPr>
          <w:i/>
        </w:rPr>
      </w:pPr>
      <w:r w:rsidRPr="00DD3937">
        <w:rPr>
          <w:i/>
        </w:rPr>
        <w:t xml:space="preserve">Référence : </w:t>
      </w:r>
    </w:p>
    <w:p w:rsidR="00250AA3" w:rsidRDefault="00515CDE" w:rsidP="00515CDE">
      <w:pPr>
        <w:spacing w:after="0" w:line="240" w:lineRule="auto"/>
        <w:jc w:val="both"/>
        <w:rPr>
          <w:i/>
        </w:rPr>
      </w:pPr>
      <w:r>
        <w:rPr>
          <w:i/>
        </w:rPr>
        <w:tab/>
        <w:t>- Délibération en date du … (à compléter) relative à la journée de solidarité.</w:t>
      </w:r>
    </w:p>
    <w:p w:rsidR="00C3612E" w:rsidRDefault="00C3612E" w:rsidP="00515CDE">
      <w:pPr>
        <w:spacing w:after="0" w:line="240" w:lineRule="auto"/>
        <w:jc w:val="both"/>
        <w:rPr>
          <w:i/>
        </w:rPr>
      </w:pPr>
    </w:p>
    <w:p w:rsidR="00515CDE" w:rsidRPr="002C15E2" w:rsidRDefault="00515CDE" w:rsidP="00EA38BD">
      <w:pPr>
        <w:pStyle w:val="Titre3"/>
      </w:pPr>
      <w:bookmarkStart w:id="13" w:name="_Toc503274244"/>
      <w:r w:rsidRPr="002C15E2">
        <w:t>Le temps partiel</w:t>
      </w:r>
      <w:bookmarkEnd w:id="13"/>
    </w:p>
    <w:p w:rsidR="00B90C35" w:rsidRDefault="00B90C35" w:rsidP="00B90C35">
      <w:pPr>
        <w:spacing w:after="0" w:line="240" w:lineRule="auto"/>
        <w:jc w:val="both"/>
      </w:pPr>
    </w:p>
    <w:p w:rsidR="00863B4C" w:rsidRDefault="009556A5" w:rsidP="00B2128D">
      <w:pPr>
        <w:pStyle w:val="Sous-titre"/>
      </w:pPr>
      <w:r>
        <w:t>Définition du temps partiel </w:t>
      </w:r>
    </w:p>
    <w:p w:rsidR="00515CDE" w:rsidRDefault="00515CDE" w:rsidP="00BC7F2C">
      <w:pPr>
        <w:spacing w:after="0" w:line="240" w:lineRule="auto"/>
        <w:ind w:firstLine="708"/>
        <w:jc w:val="both"/>
      </w:pPr>
      <w:r>
        <w:t>Le temps partiel est la possibilité accordée à un agent d’exercer, pendant une période déterminée, ses fonctions pour une durée inférieure à celle prévue pour l’emploi qu’il occupe.</w:t>
      </w:r>
      <w:r w:rsidR="00BC7F2C">
        <w:t xml:space="preserve"> </w:t>
      </w:r>
      <w:r>
        <w:t>La quotité de travail d’un agent à temps partiel s’exprime en pourcentage de l’emploi occupé (par exemple 80% d’un temps complet).</w:t>
      </w:r>
    </w:p>
    <w:p w:rsidR="00515CDE" w:rsidRDefault="00515CDE" w:rsidP="00515CDE">
      <w:pPr>
        <w:spacing w:after="0" w:line="240" w:lineRule="auto"/>
        <w:ind w:firstLine="708"/>
        <w:jc w:val="both"/>
      </w:pPr>
    </w:p>
    <w:p w:rsidR="00515CDE" w:rsidRDefault="00515CDE" w:rsidP="00515CDE">
      <w:pPr>
        <w:spacing w:after="0" w:line="240" w:lineRule="auto"/>
        <w:ind w:firstLine="708"/>
        <w:jc w:val="both"/>
      </w:pPr>
      <w:r>
        <w:t xml:space="preserve">Il existe deux types de temps partiel : le temps partiel de droit </w:t>
      </w:r>
      <w:r w:rsidR="00BA6D80">
        <w:t xml:space="preserve">(si les conditions pour en bénéficier sont remplies, il est accordé de plein </w:t>
      </w:r>
      <w:r w:rsidR="00BC7F2C">
        <w:t xml:space="preserve">droit </w:t>
      </w:r>
      <w:r w:rsidR="00BA6D80">
        <w:t xml:space="preserve">par l’autorité territoriale à l’agent qui en a fait la demande) </w:t>
      </w:r>
      <w:r>
        <w:t xml:space="preserve">et le </w:t>
      </w:r>
      <w:r w:rsidR="00BA6D80">
        <w:t>temps partiel sur autorisation (il est accordé sous réserve des nécessités de service par l’autorité territoriale à l’agent qui en a fait la demande).</w:t>
      </w:r>
    </w:p>
    <w:p w:rsidR="00BA6D80" w:rsidRDefault="00BA6D80" w:rsidP="00515CDE">
      <w:pPr>
        <w:spacing w:after="0" w:line="240" w:lineRule="auto"/>
        <w:ind w:firstLine="708"/>
        <w:jc w:val="both"/>
      </w:pPr>
    </w:p>
    <w:p w:rsidR="00515CDE" w:rsidRDefault="005A7E31" w:rsidP="00B2128D">
      <w:pPr>
        <w:pStyle w:val="Sous-titre"/>
      </w:pPr>
      <w:r>
        <w:t>Les modalités d</w:t>
      </w:r>
      <w:r w:rsidR="009556A5">
        <w:t>’organisation du temps partiel </w:t>
      </w:r>
    </w:p>
    <w:p w:rsidR="00863B4C" w:rsidRPr="00FA7B91" w:rsidRDefault="00863B4C" w:rsidP="00B90C35">
      <w:pPr>
        <w:spacing w:after="0" w:line="240" w:lineRule="auto"/>
        <w:jc w:val="both"/>
      </w:pPr>
      <w:r>
        <w:tab/>
        <w:t>Les quotités de travail pouvant être accordées au titre d’un temps part</w:t>
      </w:r>
      <w:r w:rsidR="00FA7B91">
        <w:t xml:space="preserve">iel de droit sont les suivantes : 50%, 60%, 70% ou 80% </w:t>
      </w:r>
      <w:r w:rsidR="00FA7B91" w:rsidRPr="00FA7B91">
        <w:t>de la durée hebdomadaire du service exercé par les agents du même grade à temps complet</w:t>
      </w:r>
      <w:r w:rsidR="00FA7B91">
        <w:t>.</w:t>
      </w:r>
    </w:p>
    <w:p w:rsidR="00FA7B91" w:rsidRDefault="00FA7B91" w:rsidP="00B90C35">
      <w:pPr>
        <w:spacing w:after="0" w:line="240" w:lineRule="auto"/>
        <w:jc w:val="both"/>
      </w:pPr>
    </w:p>
    <w:p w:rsidR="00FA7B91" w:rsidRDefault="00FA7B91" w:rsidP="00B90C35">
      <w:pPr>
        <w:spacing w:after="0" w:line="240" w:lineRule="auto"/>
        <w:jc w:val="both"/>
        <w:rPr>
          <w:b/>
          <w:i/>
        </w:rPr>
      </w:pPr>
      <w:r>
        <w:tab/>
        <w:t xml:space="preserve">Les quotités de travail pouvant être accordées au titre d’un temps partiel sur autorisation sont les suivantes : </w:t>
      </w:r>
      <w:r>
        <w:rPr>
          <w:b/>
          <w:i/>
        </w:rPr>
        <w:t>… (à compléter et à préciser, par exemple 50% à 99% de la durée hebdomadaire du service exercé par les agents du même grade à temps complet).</w:t>
      </w:r>
    </w:p>
    <w:p w:rsidR="009D5C2D" w:rsidRDefault="009D5C2D" w:rsidP="00B90C35">
      <w:pPr>
        <w:spacing w:after="0" w:line="240" w:lineRule="auto"/>
        <w:jc w:val="both"/>
      </w:pPr>
    </w:p>
    <w:p w:rsidR="001E3D67" w:rsidRDefault="001E3D67" w:rsidP="00B90C35">
      <w:pPr>
        <w:spacing w:after="0" w:line="240" w:lineRule="auto"/>
        <w:jc w:val="both"/>
      </w:pPr>
      <w:r>
        <w:tab/>
        <w:t>Le temps de travail des agents à temps partiel peut être organisé de la manière suivante :</w:t>
      </w:r>
    </w:p>
    <w:p w:rsidR="00B759F1" w:rsidRDefault="001E3D67" w:rsidP="00B90C35">
      <w:pPr>
        <w:spacing w:after="0" w:line="240" w:lineRule="auto"/>
        <w:jc w:val="both"/>
      </w:pPr>
      <w:r>
        <w:tab/>
      </w:r>
      <w:r>
        <w:tab/>
        <w:t xml:space="preserve">- </w:t>
      </w:r>
      <w:r w:rsidR="00B759F1">
        <w:t>dans un cadre quotidien : le service est réduit chaque jour* ;</w:t>
      </w:r>
    </w:p>
    <w:p w:rsidR="00B759F1" w:rsidRDefault="00B759F1" w:rsidP="00B90C35">
      <w:pPr>
        <w:spacing w:after="0" w:line="240" w:lineRule="auto"/>
        <w:jc w:val="both"/>
      </w:pPr>
      <w:r>
        <w:tab/>
      </w:r>
      <w:r>
        <w:tab/>
        <w:t>- dans un cadre hebdomadaire : le nombre de jours travaillés dans la semaine est réduit* ;</w:t>
      </w:r>
    </w:p>
    <w:p w:rsidR="00B759F1" w:rsidRDefault="00B759F1" w:rsidP="00B90C35">
      <w:pPr>
        <w:spacing w:after="0" w:line="240" w:lineRule="auto"/>
        <w:jc w:val="both"/>
      </w:pPr>
      <w:r>
        <w:tab/>
      </w:r>
      <w:r>
        <w:tab/>
        <w:t>- dans un cadre mensuel : au cours du mois, le nombre de jours travaillés chaque semaine est différent* ;</w:t>
      </w:r>
    </w:p>
    <w:p w:rsidR="00B759F1" w:rsidRDefault="00B759F1" w:rsidP="00B90C35">
      <w:pPr>
        <w:spacing w:after="0" w:line="240" w:lineRule="auto"/>
        <w:jc w:val="both"/>
      </w:pPr>
      <w:r>
        <w:tab/>
      </w:r>
      <w:r>
        <w:tab/>
        <w:t>- dans un cadre annuel sous réserve de l’intérêt du service : la répartition des jours travaillés est organisé sur l’année civile et arrêtée avant le début de la période annuelle au titre de laquelle le temps partiel est accordé*.</w:t>
      </w:r>
    </w:p>
    <w:p w:rsidR="00DD2F68" w:rsidRDefault="00DD2F68" w:rsidP="00DD2F68">
      <w:pPr>
        <w:spacing w:after="0" w:line="240" w:lineRule="auto"/>
        <w:jc w:val="both"/>
      </w:pPr>
    </w:p>
    <w:p w:rsidR="00DD2F68" w:rsidRDefault="00DD2F68" w:rsidP="00DD2F68">
      <w:pPr>
        <w:spacing w:after="0" w:line="240" w:lineRule="auto"/>
        <w:jc w:val="both"/>
        <w:rPr>
          <w:i/>
        </w:rPr>
      </w:pPr>
      <w:r>
        <w:rPr>
          <w:i/>
        </w:rPr>
        <w:t>*Conserver la ou les possibilités retenues par l’organe délibérant de la collectivité ou de l’établissement</w:t>
      </w:r>
      <w:r w:rsidR="00BC7F2C">
        <w:rPr>
          <w:i/>
        </w:rPr>
        <w:t xml:space="preserve"> public.</w:t>
      </w:r>
    </w:p>
    <w:p w:rsidR="00B2128D" w:rsidRDefault="00B2128D" w:rsidP="00DD2F68">
      <w:pPr>
        <w:spacing w:after="0" w:line="240" w:lineRule="auto"/>
        <w:jc w:val="both"/>
        <w:rPr>
          <w:i/>
        </w:rPr>
      </w:pPr>
    </w:p>
    <w:p w:rsidR="00B759F1" w:rsidRDefault="00DD2F68" w:rsidP="00B2128D">
      <w:pPr>
        <w:pStyle w:val="Sous-titre"/>
      </w:pPr>
      <w:r>
        <w:lastRenderedPageBreak/>
        <w:t>La demande d’exercice</w:t>
      </w:r>
      <w:r w:rsidR="009556A5">
        <w:t xml:space="preserve"> des fonctions à temps partiel </w:t>
      </w:r>
    </w:p>
    <w:p w:rsidR="00250AA3" w:rsidRDefault="00A558E4" w:rsidP="00B90C35">
      <w:pPr>
        <w:spacing w:after="0" w:line="240" w:lineRule="auto"/>
        <w:jc w:val="both"/>
      </w:pPr>
      <w:r>
        <w:rPr>
          <w:b/>
          <w:i/>
        </w:rPr>
        <w:tab/>
      </w:r>
      <w:r>
        <w:t xml:space="preserve">La demande d’exercice des fonctions à temps partiel devra être </w:t>
      </w:r>
      <w:r w:rsidRPr="00A558E4">
        <w:rPr>
          <w:b/>
          <w:i/>
        </w:rPr>
        <w:t>remise en main propre contre récépissé et/ou adressée par lettre recommandée avec accusé de réception (à préciser)</w:t>
      </w:r>
      <w:r>
        <w:t xml:space="preserve"> au service </w:t>
      </w:r>
      <w:r>
        <w:rPr>
          <w:b/>
          <w:i/>
        </w:rPr>
        <w:t xml:space="preserve">… (à compléter) de la collectivité ou de l’établissement </w:t>
      </w:r>
      <w:r w:rsidR="00BC7F2C">
        <w:rPr>
          <w:b/>
          <w:i/>
        </w:rPr>
        <w:t xml:space="preserve">public </w:t>
      </w:r>
      <w:r>
        <w:rPr>
          <w:b/>
          <w:i/>
        </w:rPr>
        <w:t xml:space="preserve">(à préciser) </w:t>
      </w:r>
      <w:r w:rsidR="00904D2D">
        <w:t xml:space="preserve">dans un délai de </w:t>
      </w:r>
      <w:r w:rsidR="00904D2D" w:rsidRPr="00BB0B09">
        <w:t xml:space="preserve">deux mois </w:t>
      </w:r>
      <w:r w:rsidR="00904D2D" w:rsidRPr="00BB0B09">
        <w:rPr>
          <w:i/>
        </w:rPr>
        <w:t>(délai proposé à titre d’exemple)</w:t>
      </w:r>
      <w:r w:rsidR="00904D2D">
        <w:rPr>
          <w:i/>
        </w:rPr>
        <w:t xml:space="preserve"> </w:t>
      </w:r>
      <w:r>
        <w:t>avant la date souhaitée de prise d’effet du temps partiel.</w:t>
      </w:r>
    </w:p>
    <w:p w:rsidR="00BC7F2C" w:rsidRDefault="00BC7F2C" w:rsidP="00B90C35">
      <w:pPr>
        <w:spacing w:after="0" w:line="240" w:lineRule="auto"/>
        <w:jc w:val="both"/>
      </w:pPr>
    </w:p>
    <w:p w:rsidR="00A558E4" w:rsidRDefault="00A558E4" w:rsidP="00250AA3">
      <w:pPr>
        <w:spacing w:after="0" w:line="240" w:lineRule="auto"/>
        <w:ind w:firstLine="708"/>
        <w:jc w:val="both"/>
      </w:pPr>
      <w:r>
        <w:t>La demande devra contenir les éléments suivants :</w:t>
      </w:r>
    </w:p>
    <w:p w:rsidR="00A558E4" w:rsidRDefault="00A558E4" w:rsidP="00B90C35">
      <w:pPr>
        <w:spacing w:after="0" w:line="240" w:lineRule="auto"/>
        <w:jc w:val="both"/>
      </w:pPr>
      <w:r>
        <w:tab/>
      </w:r>
      <w:r>
        <w:tab/>
        <w:t xml:space="preserve">- </w:t>
      </w:r>
      <w:r w:rsidR="00FA3544">
        <w:t>la durée pendant laquelle l’agent souhaite exercer ses fonctions à temps partiel ;</w:t>
      </w:r>
    </w:p>
    <w:p w:rsidR="00FA3544" w:rsidRDefault="00FA3544" w:rsidP="00B90C35">
      <w:pPr>
        <w:spacing w:after="0" w:line="240" w:lineRule="auto"/>
        <w:jc w:val="both"/>
      </w:pPr>
      <w:r>
        <w:tab/>
      </w:r>
      <w:r>
        <w:tab/>
        <w:t>- la quotité de travail souhaitée ;</w:t>
      </w:r>
    </w:p>
    <w:p w:rsidR="00FA3544" w:rsidRDefault="000C5705" w:rsidP="00B90C35">
      <w:pPr>
        <w:spacing w:after="0" w:line="240" w:lineRule="auto"/>
        <w:jc w:val="both"/>
      </w:pPr>
      <w:r>
        <w:tab/>
      </w:r>
      <w:r>
        <w:tab/>
        <w:t xml:space="preserve">- </w:t>
      </w:r>
      <w:r w:rsidR="00FA3544">
        <w:t>le mode d’organisation souhaité (quotidien, hebdomadaire,…</w:t>
      </w:r>
      <w:r>
        <w:t>) ainsi que la répartition souhaitée des heures ou des jours d’absence en fonction du mode d’organisation en</w:t>
      </w:r>
      <w:r w:rsidR="00D63B05">
        <w:t>visagé ;</w:t>
      </w:r>
    </w:p>
    <w:p w:rsidR="00D63B05" w:rsidRDefault="00D63B05" w:rsidP="00B90C35">
      <w:pPr>
        <w:spacing w:after="0" w:line="240" w:lineRule="auto"/>
        <w:jc w:val="both"/>
      </w:pPr>
      <w:r>
        <w:tab/>
      </w:r>
      <w:r>
        <w:tab/>
        <w:t>- le cas échéant, les pièces justificatives relatives au motif du temps partiel demandé.</w:t>
      </w:r>
    </w:p>
    <w:p w:rsidR="00D63B05" w:rsidRDefault="00D63B05" w:rsidP="00D63B05">
      <w:pPr>
        <w:spacing w:after="0" w:line="240" w:lineRule="auto"/>
        <w:ind w:firstLine="708"/>
        <w:jc w:val="both"/>
      </w:pPr>
    </w:p>
    <w:p w:rsidR="00D63B05" w:rsidRDefault="00D63B05" w:rsidP="00B2128D">
      <w:pPr>
        <w:pStyle w:val="Sous-titre"/>
      </w:pPr>
      <w:r>
        <w:t>La durée et le ren</w:t>
      </w:r>
      <w:r w:rsidR="00250AA3">
        <w:t>ouvellement du temps partiel </w:t>
      </w:r>
    </w:p>
    <w:p w:rsidR="00D63B05" w:rsidRDefault="00D63B05" w:rsidP="00B90C35">
      <w:pPr>
        <w:spacing w:after="0" w:line="240" w:lineRule="auto"/>
        <w:jc w:val="both"/>
      </w:pPr>
      <w:r>
        <w:tab/>
        <w:t xml:space="preserve">L’autorisation d’exercer les fonctions à temps partiel est accordée pour une durée de  </w:t>
      </w:r>
      <w:r>
        <w:rPr>
          <w:b/>
          <w:i/>
        </w:rPr>
        <w:t xml:space="preserve">… (6 mois </w:t>
      </w:r>
      <w:r w:rsidR="00BC7F2C">
        <w:rPr>
          <w:b/>
          <w:i/>
        </w:rPr>
        <w:t xml:space="preserve">à </w:t>
      </w:r>
      <w:r>
        <w:rPr>
          <w:b/>
          <w:i/>
        </w:rPr>
        <w:t>un an, à compléter et à préciser)</w:t>
      </w:r>
      <w:r>
        <w:t xml:space="preserve">. Cette autorisation peut être renouvelée, pour la même durée et dans les mêmes conditions, par tacite reconduction dans la limite de trois ans. </w:t>
      </w:r>
    </w:p>
    <w:p w:rsidR="00D63B05" w:rsidRDefault="00D63B05" w:rsidP="00B90C35">
      <w:pPr>
        <w:spacing w:after="0" w:line="240" w:lineRule="auto"/>
        <w:jc w:val="both"/>
      </w:pPr>
    </w:p>
    <w:p w:rsidR="00D63B05" w:rsidRDefault="00D63B05" w:rsidP="00B90C35">
      <w:pPr>
        <w:spacing w:after="0" w:line="240" w:lineRule="auto"/>
        <w:jc w:val="both"/>
      </w:pPr>
      <w:r>
        <w:tab/>
        <w:t xml:space="preserve">Au terme de ce délai de trois ans ou en cas de changement des modalités d’organisation du temps partiel octroyé à l’agent dans ce délai de trois ans, l’agent devra présenter une nouvelle demande comprenant les mêmes éléments que ceux détaillés ci-dessus et selon la même procédure que celle détaillée ci-dessus. </w:t>
      </w:r>
    </w:p>
    <w:p w:rsidR="008D4659" w:rsidRDefault="008D4659" w:rsidP="00B90C35">
      <w:pPr>
        <w:spacing w:after="0" w:line="240" w:lineRule="auto"/>
        <w:jc w:val="both"/>
      </w:pPr>
    </w:p>
    <w:p w:rsidR="008D4659" w:rsidRPr="00D24DD0" w:rsidRDefault="008D4659" w:rsidP="008D4659">
      <w:pPr>
        <w:pStyle w:val="Sous-titre"/>
      </w:pPr>
      <w:r w:rsidRPr="00D24DD0">
        <w:t>La réintégration anticipée et la suspension du temps partiel</w:t>
      </w:r>
    </w:p>
    <w:p w:rsidR="008D4659" w:rsidRPr="00D24DD0" w:rsidRDefault="008D4659" w:rsidP="008D4659">
      <w:pPr>
        <w:spacing w:after="0" w:line="240" w:lineRule="auto"/>
        <w:ind w:firstLine="708"/>
        <w:jc w:val="both"/>
      </w:pPr>
      <w:r w:rsidRPr="00D24DD0">
        <w:t xml:space="preserve">L’agent peut, deux mois avant la date souhaitée, demander une réintégration anticipée c’est à dire une réintégration avant le terme de la période en cours (article 18 du décret n° 2004-777 du 29 juillet 2004 relatif à la mise en œuvre du temps partiel dans la fonction publique territoriale). Cependant, en cas de motif grave (notamment en cas de diminution substantielle des revenus du ménage ou de changement dans la situation familiale), la réintégration anticipée peut intervenir sans délai (article 18 du décret n° 2004-777 du 29 juillet 2004 précité). </w:t>
      </w:r>
    </w:p>
    <w:p w:rsidR="008D4659" w:rsidRPr="00D24DD0" w:rsidRDefault="008D4659" w:rsidP="008D4659">
      <w:pPr>
        <w:spacing w:after="0" w:line="240" w:lineRule="auto"/>
        <w:ind w:firstLine="708"/>
        <w:jc w:val="both"/>
      </w:pPr>
    </w:p>
    <w:p w:rsidR="008D4659" w:rsidRPr="00D24DD0" w:rsidRDefault="008D4659" w:rsidP="008D4659">
      <w:pPr>
        <w:spacing w:after="0" w:line="240" w:lineRule="auto"/>
        <w:ind w:firstLine="708"/>
        <w:jc w:val="both"/>
      </w:pPr>
      <w:r w:rsidRPr="00D24DD0">
        <w:t xml:space="preserve">L’autorisation d’exercer les fonctions à temps partiel est suspendue pendant la durée du congé de maternité, d’adoption ou de paternité pour les fonctionnaires titulaires et stagiaires (article 9 du décret n° 2004-777 du 29 juillet 2004 précité). </w:t>
      </w:r>
    </w:p>
    <w:p w:rsidR="008D4659" w:rsidRPr="00D24DD0" w:rsidRDefault="008D4659" w:rsidP="008D4659">
      <w:pPr>
        <w:spacing w:after="0" w:line="240" w:lineRule="auto"/>
        <w:ind w:firstLine="708"/>
        <w:jc w:val="both"/>
      </w:pPr>
    </w:p>
    <w:p w:rsidR="008D4659" w:rsidRPr="00D24DD0" w:rsidRDefault="008D4659" w:rsidP="008D4659">
      <w:pPr>
        <w:spacing w:after="0" w:line="240" w:lineRule="auto"/>
        <w:ind w:firstLine="708"/>
        <w:jc w:val="both"/>
      </w:pPr>
      <w:r w:rsidRPr="00D24DD0">
        <w:t xml:space="preserve">L’autorisation d’exercer les fonctions à temps partiel est suspendue pendant la durée du congé de maternité, d’adoption ou de paternité ainsi que pendant la durée d’une formation incompatible avec un temps partiel pour les agents contractuels de droit public (article 16 du décret n° 2004-777 du 29 juillet 2004 précité). </w:t>
      </w:r>
    </w:p>
    <w:p w:rsidR="008D4659" w:rsidRPr="00D24DD0" w:rsidRDefault="008D4659" w:rsidP="008D4659">
      <w:pPr>
        <w:spacing w:after="0" w:line="240" w:lineRule="auto"/>
        <w:ind w:firstLine="708"/>
        <w:jc w:val="both"/>
      </w:pPr>
    </w:p>
    <w:p w:rsidR="008D4659" w:rsidRPr="00D24DD0" w:rsidRDefault="008D4659" w:rsidP="008D4659">
      <w:pPr>
        <w:spacing w:after="0" w:line="240" w:lineRule="auto"/>
        <w:ind w:firstLine="708"/>
        <w:jc w:val="both"/>
      </w:pPr>
      <w:r w:rsidRPr="00D24DD0">
        <w:t>Durant la suspension, l’agent est rétabli dans les droits d’un agent exerçant ses fonctions à temps complet. Au terme du congé de maternité, d’adoption ou de paternité ou le cas échéant d’une formation, un agent qui n’a pas achevé la période d’autorisation de travail à temps partiel reprend ses fonctions à temps partiel pour la période restant à courir.</w:t>
      </w:r>
    </w:p>
    <w:p w:rsidR="008D4659" w:rsidRPr="00D24DD0" w:rsidRDefault="008D4659" w:rsidP="008D4659">
      <w:pPr>
        <w:spacing w:after="0" w:line="240" w:lineRule="auto"/>
        <w:ind w:firstLine="708"/>
        <w:jc w:val="both"/>
      </w:pPr>
    </w:p>
    <w:p w:rsidR="008D4659" w:rsidRPr="00D24DD0" w:rsidRDefault="008D4659" w:rsidP="008D4659">
      <w:pPr>
        <w:spacing w:after="0" w:line="240" w:lineRule="auto"/>
        <w:ind w:firstLine="708"/>
        <w:jc w:val="both"/>
      </w:pPr>
      <w:r w:rsidRPr="00D24DD0">
        <w:t>L’autorisation d’exercer les fonctions à temps partiel n’est pas suspendue durant les congés de maladie (articles 9 et 15 du décret n° 2004-777 du 29 juillet 2004 précité).</w:t>
      </w:r>
    </w:p>
    <w:p w:rsidR="008D4659" w:rsidRPr="00D24DD0" w:rsidRDefault="008D4659" w:rsidP="008D4659">
      <w:pPr>
        <w:spacing w:after="0" w:line="240" w:lineRule="auto"/>
        <w:ind w:firstLine="708"/>
        <w:jc w:val="both"/>
      </w:pPr>
    </w:p>
    <w:p w:rsidR="008D4659" w:rsidRDefault="008D4659" w:rsidP="008D4659">
      <w:pPr>
        <w:spacing w:after="0" w:line="240" w:lineRule="auto"/>
        <w:ind w:firstLine="708"/>
        <w:jc w:val="both"/>
      </w:pPr>
      <w:r w:rsidRPr="00D24DD0">
        <w:lastRenderedPageBreak/>
        <w:t>Au terme de la période d’autorisation d’exercer les fonctions à temps partiel, l’agent qui demeure en congé de maladie, recouvre les droits des agents exerçant leurs fonctions à temps complet (article 9 du  décret n° 2004-777 du 29 juillet 2004 précité).</w:t>
      </w:r>
    </w:p>
    <w:p w:rsidR="00322A74" w:rsidRDefault="00322A74" w:rsidP="00322A74">
      <w:pPr>
        <w:spacing w:after="0" w:line="240" w:lineRule="auto"/>
        <w:jc w:val="both"/>
        <w:rPr>
          <w:i/>
        </w:rPr>
      </w:pPr>
    </w:p>
    <w:p w:rsidR="00322A74" w:rsidRDefault="00322A74" w:rsidP="00322A74">
      <w:pPr>
        <w:spacing w:after="0" w:line="240" w:lineRule="auto"/>
        <w:jc w:val="both"/>
        <w:rPr>
          <w:i/>
        </w:rPr>
      </w:pPr>
      <w:r w:rsidRPr="00DD3937">
        <w:rPr>
          <w:i/>
        </w:rPr>
        <w:t xml:space="preserve">Référence : </w:t>
      </w:r>
    </w:p>
    <w:p w:rsidR="00C14397" w:rsidRDefault="00322A74" w:rsidP="00322A74">
      <w:pPr>
        <w:spacing w:after="0" w:line="240" w:lineRule="auto"/>
        <w:jc w:val="both"/>
        <w:rPr>
          <w:i/>
        </w:rPr>
      </w:pPr>
      <w:r>
        <w:rPr>
          <w:i/>
        </w:rPr>
        <w:tab/>
        <w:t>- Délibération en date du … (à compléter) relative aux modalités d’exercice du travail à temps partiel</w:t>
      </w:r>
    </w:p>
    <w:p w:rsidR="00322A74" w:rsidRDefault="00322A74" w:rsidP="00322A74">
      <w:pPr>
        <w:spacing w:after="0" w:line="240" w:lineRule="auto"/>
        <w:jc w:val="both"/>
      </w:pPr>
    </w:p>
    <w:p w:rsidR="000A722D" w:rsidRPr="002C15E2" w:rsidRDefault="000A722D" w:rsidP="00EA38BD">
      <w:pPr>
        <w:pStyle w:val="Titre3"/>
      </w:pPr>
      <w:bookmarkStart w:id="14" w:name="_Toc503274245"/>
      <w:r w:rsidRPr="002C15E2">
        <w:t>Le télétravail</w:t>
      </w:r>
      <w:bookmarkEnd w:id="14"/>
    </w:p>
    <w:p w:rsidR="000A722D" w:rsidRDefault="000A722D" w:rsidP="000A722D">
      <w:pPr>
        <w:spacing w:after="0" w:line="240" w:lineRule="auto"/>
        <w:jc w:val="both"/>
        <w:rPr>
          <w:b/>
        </w:rPr>
      </w:pPr>
    </w:p>
    <w:p w:rsidR="000A722D" w:rsidRDefault="005E2C89" w:rsidP="009F2722">
      <w:pPr>
        <w:spacing w:after="0" w:line="240" w:lineRule="auto"/>
        <w:jc w:val="both"/>
      </w:pPr>
      <w:r>
        <w:t xml:space="preserve">Le télétravail est une modalité d’organisation du travail. En effet, les fonctions d’un agent qui pourraient être exercées dans les locaux </w:t>
      </w:r>
      <w:r w:rsidRPr="005E2C89">
        <w:rPr>
          <w:b/>
          <w:i/>
        </w:rPr>
        <w:t>de</w:t>
      </w:r>
      <w:r>
        <w:t xml:space="preserve"> </w:t>
      </w:r>
      <w:r w:rsidRPr="0043150A">
        <w:rPr>
          <w:b/>
          <w:i/>
        </w:rPr>
        <w:t xml:space="preserve">la collectivité ou </w:t>
      </w:r>
      <w:r>
        <w:rPr>
          <w:b/>
          <w:i/>
        </w:rPr>
        <w:t xml:space="preserve">de </w:t>
      </w:r>
      <w:r w:rsidRPr="0043150A">
        <w:rPr>
          <w:b/>
          <w:i/>
        </w:rPr>
        <w:t>l’établissement public (à préciser)</w:t>
      </w:r>
      <w:r>
        <w:t xml:space="preserve"> sont réalisées dans un autre lieu (au domicile de l’agent ou dans un local professionnel autre que le lieu d’affectation habituel)</w:t>
      </w:r>
      <w:r w:rsidR="000033F7">
        <w:t xml:space="preserve">, de manière régulière et volontaire, en recourant aux technologies de l’information et de la communication. </w:t>
      </w:r>
    </w:p>
    <w:p w:rsidR="000033F7" w:rsidRDefault="000033F7" w:rsidP="009F2722">
      <w:pPr>
        <w:spacing w:after="0" w:line="240" w:lineRule="auto"/>
        <w:jc w:val="both"/>
      </w:pPr>
    </w:p>
    <w:p w:rsidR="000033F7" w:rsidRDefault="000033F7" w:rsidP="009F2722">
      <w:pPr>
        <w:spacing w:after="0" w:line="240" w:lineRule="auto"/>
        <w:jc w:val="both"/>
      </w:pPr>
      <w:r>
        <w:t>Les modalités d’application du télétravail sont précisées dans le décret n° 2016-151 du 11 février 2016 relatif aux conditions et modalités de mise en œuvre du télétravail dans la fonction publique et la magistrature.</w:t>
      </w:r>
    </w:p>
    <w:p w:rsidR="009D5C2D" w:rsidRDefault="009D5C2D" w:rsidP="009F2722">
      <w:pPr>
        <w:spacing w:after="0" w:line="240" w:lineRule="auto"/>
        <w:jc w:val="both"/>
      </w:pPr>
    </w:p>
    <w:p w:rsidR="000033F7" w:rsidRPr="006009F0" w:rsidRDefault="000033F7" w:rsidP="009F2722">
      <w:pPr>
        <w:spacing w:after="0" w:line="240" w:lineRule="auto"/>
        <w:jc w:val="both"/>
      </w:pPr>
      <w:r>
        <w:t xml:space="preserve">Les conditions d’application du télétravail </w:t>
      </w:r>
      <w:r w:rsidR="006009F0" w:rsidRPr="0043150A">
        <w:rPr>
          <w:b/>
          <w:i/>
        </w:rPr>
        <w:t>dans la collectivité ou l’établissement public (à préciser)</w:t>
      </w:r>
      <w:r w:rsidR="006009F0">
        <w:t xml:space="preserve"> sont les suivantes : </w:t>
      </w:r>
      <w:r w:rsidR="006009F0">
        <w:rPr>
          <w:b/>
          <w:i/>
        </w:rPr>
        <w:t>… (à compléter)</w:t>
      </w:r>
      <w:r w:rsidR="006009F0">
        <w:t>.</w:t>
      </w:r>
    </w:p>
    <w:p w:rsidR="00B2288B" w:rsidRDefault="00B2288B" w:rsidP="00B2288B">
      <w:pPr>
        <w:spacing w:after="0" w:line="240" w:lineRule="auto"/>
        <w:jc w:val="both"/>
        <w:rPr>
          <w:i/>
        </w:rPr>
      </w:pPr>
    </w:p>
    <w:p w:rsidR="00B2288B" w:rsidRDefault="00B2288B" w:rsidP="00B2288B">
      <w:pPr>
        <w:spacing w:after="0" w:line="240" w:lineRule="auto"/>
        <w:jc w:val="both"/>
        <w:rPr>
          <w:i/>
        </w:rPr>
      </w:pPr>
      <w:r w:rsidRPr="00DD3937">
        <w:rPr>
          <w:i/>
        </w:rPr>
        <w:t xml:space="preserve">Référence : </w:t>
      </w:r>
    </w:p>
    <w:p w:rsidR="00C14397" w:rsidRDefault="00B2288B" w:rsidP="00B2288B">
      <w:pPr>
        <w:spacing w:after="0" w:line="240" w:lineRule="auto"/>
        <w:jc w:val="both"/>
        <w:rPr>
          <w:i/>
        </w:rPr>
      </w:pPr>
      <w:r>
        <w:rPr>
          <w:i/>
        </w:rPr>
        <w:tab/>
        <w:t xml:space="preserve">- Délibération en date du … (à compléter) relative à la mise en œuvre du télétravail </w:t>
      </w:r>
    </w:p>
    <w:p w:rsidR="006009F0" w:rsidRDefault="006009F0" w:rsidP="009F2722">
      <w:pPr>
        <w:spacing w:after="0" w:line="240" w:lineRule="auto"/>
        <w:jc w:val="both"/>
      </w:pPr>
    </w:p>
    <w:p w:rsidR="000A722D" w:rsidRPr="00DD3937" w:rsidRDefault="000A722D" w:rsidP="00993728">
      <w:pPr>
        <w:pStyle w:val="test"/>
      </w:pPr>
      <w:bookmarkStart w:id="15" w:name="_Toc503274246"/>
      <w:r>
        <w:t xml:space="preserve">Les </w:t>
      </w:r>
      <w:r w:rsidR="0043150A">
        <w:t xml:space="preserve">temps d’absence </w:t>
      </w:r>
      <w:r w:rsidR="0043150A" w:rsidRPr="0043150A">
        <w:t xml:space="preserve">dans la collectivité ou l’établissement public </w:t>
      </w:r>
      <w:r w:rsidR="0043150A" w:rsidRPr="009D5C2D">
        <w:rPr>
          <w:b w:val="0"/>
          <w:i/>
          <w:color w:val="auto"/>
          <w:sz w:val="24"/>
        </w:rPr>
        <w:t>(à préciser)</w:t>
      </w:r>
      <w:bookmarkEnd w:id="15"/>
    </w:p>
    <w:p w:rsidR="00BC7F2C" w:rsidRDefault="00BC7F2C" w:rsidP="009F2722">
      <w:pPr>
        <w:spacing w:after="0" w:line="240" w:lineRule="auto"/>
      </w:pPr>
    </w:p>
    <w:p w:rsidR="000A722D" w:rsidRPr="002C15E2" w:rsidRDefault="000A722D" w:rsidP="00EA38BD">
      <w:pPr>
        <w:pStyle w:val="Titre3"/>
      </w:pPr>
      <w:r w:rsidRPr="002C15E2">
        <w:t xml:space="preserve"> </w:t>
      </w:r>
      <w:bookmarkStart w:id="16" w:name="_Toc503274247"/>
      <w:r w:rsidRPr="002C15E2">
        <w:t>Les congés annuels</w:t>
      </w:r>
      <w:bookmarkEnd w:id="16"/>
      <w:r w:rsidRPr="002C15E2">
        <w:t xml:space="preserve"> </w:t>
      </w:r>
    </w:p>
    <w:p w:rsidR="000A722D" w:rsidRDefault="000A722D" w:rsidP="009F2722">
      <w:pPr>
        <w:spacing w:after="0" w:line="240" w:lineRule="auto"/>
        <w:jc w:val="both"/>
        <w:rPr>
          <w:b/>
        </w:rPr>
      </w:pPr>
    </w:p>
    <w:p w:rsidR="000A722D" w:rsidRDefault="00A330CA" w:rsidP="009F2722">
      <w:pPr>
        <w:spacing w:after="0" w:line="240" w:lineRule="auto"/>
        <w:jc w:val="both"/>
      </w:pPr>
      <w:r>
        <w:t xml:space="preserve">Chaque agent public bénéficie d’une durée de congés annuels égale à cinq fois ses obligations hebdomadaires de </w:t>
      </w:r>
      <w:r w:rsidR="00190785">
        <w:t xml:space="preserve">service pour une année civile. Par exemple, un agent qui travaille cinq jours par semaine aura doit à 25 jours de congés annuels (soit 5 x 5 jours = 25 jours). </w:t>
      </w:r>
    </w:p>
    <w:p w:rsidR="00C3612E" w:rsidRDefault="00C3612E" w:rsidP="009F2722">
      <w:pPr>
        <w:spacing w:after="0" w:line="240" w:lineRule="auto"/>
        <w:jc w:val="both"/>
      </w:pPr>
    </w:p>
    <w:p w:rsidR="00190785" w:rsidRDefault="00190785" w:rsidP="009F2722">
      <w:pPr>
        <w:spacing w:after="0" w:line="240" w:lineRule="auto"/>
        <w:jc w:val="both"/>
      </w:pPr>
      <w:r>
        <w:t>Lorsqu’en dehors de la période du 1</w:t>
      </w:r>
      <w:r w:rsidRPr="00190785">
        <w:rPr>
          <w:vertAlign w:val="superscript"/>
        </w:rPr>
        <w:t>er</w:t>
      </w:r>
      <w:r>
        <w:t xml:space="preserve"> mai au 31 octobre, l’agent pose cinq, six ou sept jours de congés annuels, il lui est accordé un jour supplémentaire. L’agent aura droit à deux jours supplémentaires s’il pose au moins huit jours de congés annuels en dehors de la période précitée. Ces jours sont appelés jours de fractionnement. </w:t>
      </w:r>
    </w:p>
    <w:p w:rsidR="003D4F7D" w:rsidRPr="00A06070" w:rsidRDefault="00190785" w:rsidP="009F2722">
      <w:pPr>
        <w:spacing w:after="0" w:line="240" w:lineRule="auto"/>
        <w:jc w:val="both"/>
      </w:pPr>
      <w:r>
        <w:t xml:space="preserve">Le calendrier des congés annuels est fixé par l’autorité territoriale en fonction des nécessités de service et après avoir recueilli les demandes de congés annuels </w:t>
      </w:r>
      <w:r w:rsidR="008E437D">
        <w:t>des agents</w:t>
      </w:r>
      <w:r w:rsidR="008E437D" w:rsidRPr="00A06070">
        <w:t xml:space="preserve">. </w:t>
      </w:r>
      <w:r w:rsidR="00A86616" w:rsidRPr="00A06070">
        <w:t>Pour établir le calendrier des congés annuels, l’autorité territoriale ne peut écarter le choix des agents que pour tenir compte de la priorité accordée aux agents chargés de famille ou des motifs relevant de l’intérêt du service.</w:t>
      </w:r>
      <w:r w:rsidR="003D4F7D" w:rsidRPr="00A06070">
        <w:t xml:space="preserve"> </w:t>
      </w:r>
    </w:p>
    <w:p w:rsidR="003D4F7D" w:rsidRPr="00A06070" w:rsidRDefault="003D4F7D" w:rsidP="009F2722">
      <w:pPr>
        <w:spacing w:after="0" w:line="240" w:lineRule="auto"/>
        <w:jc w:val="both"/>
      </w:pPr>
    </w:p>
    <w:p w:rsidR="003D4F7D" w:rsidRPr="003D4F7D" w:rsidRDefault="003D4F7D" w:rsidP="009F2722">
      <w:pPr>
        <w:spacing w:after="0" w:line="240" w:lineRule="auto"/>
        <w:jc w:val="both"/>
        <w:rPr>
          <w:i/>
        </w:rPr>
      </w:pPr>
      <w:r w:rsidRPr="00A06070">
        <w:rPr>
          <w:i/>
        </w:rPr>
        <w:t>Le cas éch</w:t>
      </w:r>
      <w:r w:rsidR="00A06070">
        <w:rPr>
          <w:i/>
        </w:rPr>
        <w:t>é</w:t>
      </w:r>
      <w:r w:rsidRPr="00A06070">
        <w:rPr>
          <w:i/>
        </w:rPr>
        <w:t>ant, dans un souci de bon fonctionnement des services sauf autorisation exceptionnelle de l’autorité territoriale pour des périodes de très faible activité, il est exigé la présence de 50 % des effectifs dans chaque service.</w:t>
      </w:r>
      <w:r>
        <w:rPr>
          <w:i/>
        </w:rPr>
        <w:t xml:space="preserve"> </w:t>
      </w:r>
    </w:p>
    <w:p w:rsidR="00A86616" w:rsidRDefault="00A86616" w:rsidP="009F2722">
      <w:pPr>
        <w:spacing w:after="0" w:line="240" w:lineRule="auto"/>
        <w:jc w:val="both"/>
      </w:pPr>
    </w:p>
    <w:p w:rsidR="00322A74" w:rsidRDefault="009F2722" w:rsidP="009F2722">
      <w:pPr>
        <w:spacing w:after="0" w:line="240" w:lineRule="auto"/>
        <w:jc w:val="both"/>
      </w:pPr>
      <w:r>
        <w:t>L’absence de service ne peut excéder 31 jours sauf ca</w:t>
      </w:r>
      <w:r w:rsidR="008E437D">
        <w:t xml:space="preserve">s particulier du congé bonifié. </w:t>
      </w:r>
      <w:r>
        <w:t xml:space="preserve">Les congés annuels </w:t>
      </w:r>
      <w:r w:rsidR="0053796F">
        <w:t xml:space="preserve">des agents </w:t>
      </w:r>
      <w:r>
        <w:t xml:space="preserve">sont posés par journée ou demi-journée. </w:t>
      </w:r>
    </w:p>
    <w:p w:rsidR="009F2722" w:rsidRPr="00A32843" w:rsidRDefault="00A32843" w:rsidP="009F2722">
      <w:pPr>
        <w:spacing w:after="0" w:line="240" w:lineRule="auto"/>
        <w:jc w:val="both"/>
      </w:pPr>
      <w:r>
        <w:lastRenderedPageBreak/>
        <w:t>Sauf urgence ou circonstances exceptionnelles, l</w:t>
      </w:r>
      <w:r w:rsidR="009F2722">
        <w:t xml:space="preserve">’agent doit adresser ses demandes de congés annuels </w:t>
      </w:r>
      <w:r w:rsidR="009F2722" w:rsidRPr="009F2722">
        <w:rPr>
          <w:b/>
          <w:i/>
        </w:rPr>
        <w:t>à son autorité territoriale ou à son supérieur hiérarchique (à préciser)</w:t>
      </w:r>
      <w:r w:rsidR="009F2722">
        <w:t xml:space="preserve"> dans un délai </w:t>
      </w:r>
      <w:r>
        <w:t xml:space="preserve">minimum </w:t>
      </w:r>
      <w:r w:rsidR="009F2722">
        <w:t xml:space="preserve">de </w:t>
      </w:r>
      <w:r w:rsidR="009F2722">
        <w:rPr>
          <w:b/>
          <w:i/>
        </w:rPr>
        <w:t>…</w:t>
      </w:r>
      <w:r>
        <w:rPr>
          <w:b/>
          <w:i/>
        </w:rPr>
        <w:t xml:space="preserve"> (à compléter)</w:t>
      </w:r>
      <w:r>
        <w:t xml:space="preserve"> avant la date souhaitée. </w:t>
      </w:r>
    </w:p>
    <w:p w:rsidR="00C83AB4" w:rsidRDefault="00C83AB4" w:rsidP="009F2722">
      <w:pPr>
        <w:spacing w:after="0" w:line="240" w:lineRule="auto"/>
        <w:jc w:val="both"/>
        <w:rPr>
          <w:b/>
          <w:i/>
          <w:highlight w:val="yellow"/>
        </w:rPr>
      </w:pPr>
    </w:p>
    <w:p w:rsidR="0053796F" w:rsidRDefault="00C83AB4" w:rsidP="009F2722">
      <w:pPr>
        <w:spacing w:after="0" w:line="240" w:lineRule="auto"/>
        <w:jc w:val="both"/>
      </w:pPr>
      <w:r w:rsidRPr="00D24DD0">
        <w:rPr>
          <w:b/>
          <w:i/>
        </w:rPr>
        <w:t>L’autorité territoriale ou le supérieur hiérarchique (à préciser)</w:t>
      </w:r>
      <w:r w:rsidRPr="00D24DD0">
        <w:t xml:space="preserve"> informe l’agent dans un délai de </w:t>
      </w:r>
      <w:r w:rsidRPr="00D24DD0">
        <w:rPr>
          <w:b/>
          <w:i/>
        </w:rPr>
        <w:t>… (à préciser)</w:t>
      </w:r>
      <w:r w:rsidRPr="00D24DD0">
        <w:t xml:space="preserve"> à compter de la réception de sa demande de congés annuels de l’acceptation ou du refus de cette demande.</w:t>
      </w:r>
    </w:p>
    <w:p w:rsidR="00C83AB4" w:rsidRDefault="00C83AB4" w:rsidP="009F2722">
      <w:pPr>
        <w:spacing w:after="0" w:line="240" w:lineRule="auto"/>
        <w:jc w:val="both"/>
        <w:rPr>
          <w:b/>
          <w:i/>
        </w:rPr>
      </w:pPr>
    </w:p>
    <w:p w:rsidR="0053796F" w:rsidRDefault="0053796F" w:rsidP="009F2722">
      <w:pPr>
        <w:spacing w:after="0" w:line="240" w:lineRule="auto"/>
        <w:jc w:val="both"/>
      </w:pPr>
      <w:r>
        <w:t xml:space="preserve">Les congés annuels dus au titre d’une année civile ne peuvent pas être reportés sur l’année suivante sauf en cas d’autorisation exceptionnelle accordée par l’autorité territoriale. De plus, un agent bénéficie d’un report automatique des congés annuels qu’il n’a pas pu prendre en raison d’un congé </w:t>
      </w:r>
      <w:r w:rsidR="00AC2E8B">
        <w:t>pour raison de santé</w:t>
      </w:r>
      <w:r>
        <w:t xml:space="preserve"> dans les conditions définies </w:t>
      </w:r>
      <w:r w:rsidR="008253B6">
        <w:t xml:space="preserve">par la réglementation en vigueur. </w:t>
      </w:r>
    </w:p>
    <w:p w:rsidR="0053796F" w:rsidRDefault="0053796F" w:rsidP="009F2722">
      <w:pPr>
        <w:spacing w:after="0" w:line="240" w:lineRule="auto"/>
        <w:jc w:val="both"/>
      </w:pPr>
    </w:p>
    <w:p w:rsidR="0053796F" w:rsidRPr="0053796F" w:rsidRDefault="00433600" w:rsidP="009F2722">
      <w:pPr>
        <w:spacing w:after="0" w:line="240" w:lineRule="auto"/>
        <w:jc w:val="both"/>
      </w:pPr>
      <w:r>
        <w:t xml:space="preserve">Hormis pour les agents contractuels et en cas de départ à la retraite à la suite d’un congé </w:t>
      </w:r>
      <w:r w:rsidR="00AC2E8B">
        <w:t>pour raison de santé</w:t>
      </w:r>
      <w:r>
        <w:t>, les congés annuels non pris ne donne</w:t>
      </w:r>
      <w:r w:rsidR="00904D2D">
        <w:t>nt</w:t>
      </w:r>
      <w:r>
        <w:t xml:space="preserve"> lieu à aucune indemnité compensatrice. </w:t>
      </w:r>
    </w:p>
    <w:p w:rsidR="003D4F7D" w:rsidRPr="009F2722" w:rsidRDefault="003D4F7D" w:rsidP="009F2722">
      <w:pPr>
        <w:spacing w:after="0" w:line="240" w:lineRule="auto"/>
        <w:jc w:val="both"/>
      </w:pPr>
    </w:p>
    <w:p w:rsidR="00433600" w:rsidRPr="00243C44" w:rsidRDefault="00433600" w:rsidP="00EA38BD">
      <w:pPr>
        <w:pStyle w:val="Titre3"/>
      </w:pPr>
      <w:bookmarkStart w:id="17" w:name="_Toc503274248"/>
      <w:r w:rsidRPr="00243C44">
        <w:t xml:space="preserve">Les jours d’aménagement et de réduction du temps de travail (jours </w:t>
      </w:r>
      <w:r w:rsidR="00AC2E8B" w:rsidRPr="00243C44">
        <w:t>d’</w:t>
      </w:r>
      <w:r w:rsidRPr="00243C44">
        <w:t>ARTT)</w:t>
      </w:r>
      <w:r w:rsidR="00243C44" w:rsidRPr="00243C44">
        <w:t xml:space="preserve"> </w:t>
      </w:r>
      <w:r w:rsidR="00243C44" w:rsidRPr="00EC6B88">
        <w:rPr>
          <w:i/>
          <w:color w:val="000000" w:themeColor="text1"/>
        </w:rPr>
        <w:t>Le cas échéant</w:t>
      </w:r>
      <w:bookmarkEnd w:id="17"/>
    </w:p>
    <w:p w:rsidR="00190785" w:rsidRDefault="00190785" w:rsidP="000A722D">
      <w:pPr>
        <w:spacing w:after="0" w:line="240" w:lineRule="auto"/>
        <w:jc w:val="both"/>
      </w:pPr>
    </w:p>
    <w:p w:rsidR="00433600" w:rsidRDefault="00433600" w:rsidP="000A722D">
      <w:pPr>
        <w:spacing w:after="0" w:line="240" w:lineRule="auto"/>
        <w:jc w:val="both"/>
        <w:rPr>
          <w:b/>
          <w:i/>
        </w:rPr>
      </w:pPr>
      <w:r>
        <w:t xml:space="preserve">Les modalités d’utilisation des jours d’ARTT sont les suivantes : </w:t>
      </w:r>
      <w:r>
        <w:rPr>
          <w:b/>
          <w:i/>
        </w:rPr>
        <w:t xml:space="preserve">… (à compléter, jours </w:t>
      </w:r>
      <w:r w:rsidR="00AC2E8B">
        <w:rPr>
          <w:b/>
          <w:i/>
        </w:rPr>
        <w:t>d’</w:t>
      </w:r>
      <w:r>
        <w:rPr>
          <w:b/>
          <w:i/>
        </w:rPr>
        <w:t xml:space="preserve">ARTT variables ou fixes par exemple ; si jours </w:t>
      </w:r>
      <w:r w:rsidR="00AC2E8B">
        <w:rPr>
          <w:b/>
          <w:i/>
        </w:rPr>
        <w:t>d’</w:t>
      </w:r>
      <w:r>
        <w:rPr>
          <w:b/>
          <w:i/>
        </w:rPr>
        <w:t xml:space="preserve">ARTT fixes un jour </w:t>
      </w:r>
      <w:r w:rsidR="00AC2E8B">
        <w:rPr>
          <w:b/>
          <w:i/>
        </w:rPr>
        <w:t>d’</w:t>
      </w:r>
      <w:r>
        <w:rPr>
          <w:b/>
          <w:i/>
        </w:rPr>
        <w:t xml:space="preserve">ARTT par mois à choisir soit le lundi, le mercredi ou le vendredi par exemple). </w:t>
      </w:r>
    </w:p>
    <w:p w:rsidR="00A32843" w:rsidRDefault="00A32843" w:rsidP="00A32843">
      <w:pPr>
        <w:spacing w:after="0" w:line="240" w:lineRule="auto"/>
        <w:jc w:val="both"/>
        <w:rPr>
          <w:i/>
        </w:rPr>
      </w:pPr>
    </w:p>
    <w:p w:rsidR="00AF2772" w:rsidRDefault="00A32843" w:rsidP="00A32843">
      <w:pPr>
        <w:spacing w:after="0" w:line="240" w:lineRule="auto"/>
        <w:jc w:val="both"/>
      </w:pPr>
      <w:r w:rsidRPr="00A32843">
        <w:rPr>
          <w:i/>
        </w:rPr>
        <w:t>Le cas échéant</w:t>
      </w:r>
      <w:r>
        <w:rPr>
          <w:i/>
        </w:rPr>
        <w:t xml:space="preserve"> si les jours d’ARTT sont variables, </w:t>
      </w:r>
      <w:r>
        <w:t xml:space="preserve">sauf urgence ou circonstances exceptionnelles, l’agent doit adresser ses demandes de jours </w:t>
      </w:r>
      <w:r w:rsidR="00AC2E8B">
        <w:t>d’</w:t>
      </w:r>
      <w:r>
        <w:t xml:space="preserve">ARTT </w:t>
      </w:r>
      <w:r w:rsidRPr="009F2722">
        <w:rPr>
          <w:b/>
          <w:i/>
        </w:rPr>
        <w:t>à son autorité territoriale ou à son supérieur hiérarchique (à préciser)</w:t>
      </w:r>
      <w:r>
        <w:t xml:space="preserve"> dans un délai minimum de </w:t>
      </w:r>
      <w:r>
        <w:rPr>
          <w:b/>
          <w:i/>
        </w:rPr>
        <w:t>… (à compléter)</w:t>
      </w:r>
      <w:r w:rsidR="008E437D">
        <w:t xml:space="preserve"> avant la date souhaitée. </w:t>
      </w:r>
    </w:p>
    <w:p w:rsidR="00AF2772" w:rsidRPr="00AF2772" w:rsidRDefault="00AF2772" w:rsidP="00A32843">
      <w:pPr>
        <w:spacing w:after="0" w:line="240" w:lineRule="auto"/>
        <w:jc w:val="both"/>
      </w:pPr>
      <w:r w:rsidRPr="00A32843">
        <w:rPr>
          <w:i/>
        </w:rPr>
        <w:t>Le cas échéant</w:t>
      </w:r>
      <w:r>
        <w:rPr>
          <w:i/>
        </w:rPr>
        <w:t xml:space="preserve"> si les jours d’ARTT sont fixes, </w:t>
      </w:r>
      <w:r>
        <w:t xml:space="preserve">un jour </w:t>
      </w:r>
      <w:r w:rsidR="008E437D">
        <w:t>d’</w:t>
      </w:r>
      <w:r>
        <w:t xml:space="preserve">ARTT coïncidant avec un jour férié ne donne pas lieu à récupération.  </w:t>
      </w:r>
    </w:p>
    <w:p w:rsidR="00A32843" w:rsidRDefault="00A32843" w:rsidP="000A722D">
      <w:pPr>
        <w:spacing w:after="0" w:line="240" w:lineRule="auto"/>
        <w:jc w:val="both"/>
        <w:rPr>
          <w:i/>
        </w:rPr>
      </w:pPr>
    </w:p>
    <w:p w:rsidR="00A32843" w:rsidRDefault="00A32843" w:rsidP="000A722D">
      <w:pPr>
        <w:spacing w:after="0" w:line="240" w:lineRule="auto"/>
        <w:jc w:val="both"/>
        <w:rPr>
          <w:rFonts w:ascii="Calibri" w:hAnsi="Calibri"/>
        </w:rPr>
      </w:pPr>
      <w:r>
        <w:t xml:space="preserve">Les jours </w:t>
      </w:r>
      <w:r w:rsidR="008E437D">
        <w:t>d’</w:t>
      </w:r>
      <w:r>
        <w:t xml:space="preserve">ARTT peuvent être réduits en raison d’un congé pour raison de santé dans les conditions prévues par </w:t>
      </w:r>
      <w:r>
        <w:rPr>
          <w:rFonts w:ascii="Calibri" w:hAnsi="Calibri"/>
        </w:rPr>
        <w:t>la circulaire n° NOR MFPF1202031C relative aux modalités de mise en œuvre de l’article 115 de la loi n° 2010-1657 du 29 décembre 2010 de finances pour 2011.</w:t>
      </w:r>
    </w:p>
    <w:p w:rsidR="00C3612E" w:rsidRDefault="00C3612E" w:rsidP="008E437D">
      <w:pPr>
        <w:spacing w:after="0"/>
        <w:jc w:val="both"/>
      </w:pPr>
    </w:p>
    <w:p w:rsidR="008E437D" w:rsidRPr="00DD3937" w:rsidRDefault="008E437D" w:rsidP="008E437D">
      <w:pPr>
        <w:spacing w:after="0"/>
        <w:jc w:val="both"/>
        <w:rPr>
          <w:i/>
        </w:rPr>
      </w:pPr>
      <w:r w:rsidRPr="00DD3937">
        <w:rPr>
          <w:i/>
        </w:rPr>
        <w:t>Référence : Délibération en date du … (à compléter) relative au protocole ARTT</w:t>
      </w:r>
    </w:p>
    <w:p w:rsidR="00C3612E" w:rsidRDefault="00C3612E" w:rsidP="00A32843">
      <w:pPr>
        <w:spacing w:after="0" w:line="240" w:lineRule="auto"/>
        <w:jc w:val="both"/>
        <w:rPr>
          <w:b/>
          <w:i/>
        </w:rPr>
      </w:pPr>
    </w:p>
    <w:p w:rsidR="00A32843" w:rsidRPr="002C15E2" w:rsidRDefault="00DC16E5" w:rsidP="00EA38BD">
      <w:pPr>
        <w:pStyle w:val="Titre3"/>
      </w:pPr>
      <w:bookmarkStart w:id="18" w:name="_Toc503274249"/>
      <w:r w:rsidRPr="002C15E2">
        <w:t>Les repos compensateurs</w:t>
      </w:r>
      <w:bookmarkEnd w:id="18"/>
      <w:r w:rsidRPr="002C15E2">
        <w:t xml:space="preserve"> </w:t>
      </w:r>
      <w:r w:rsidR="00217885" w:rsidRPr="002C15E2">
        <w:t xml:space="preserve"> </w:t>
      </w:r>
    </w:p>
    <w:p w:rsidR="00190785" w:rsidRDefault="00190785" w:rsidP="000A722D">
      <w:pPr>
        <w:spacing w:after="0" w:line="240" w:lineRule="auto"/>
        <w:jc w:val="both"/>
      </w:pPr>
    </w:p>
    <w:p w:rsidR="00217885" w:rsidRDefault="00DC16E5" w:rsidP="000A722D">
      <w:pPr>
        <w:spacing w:after="0" w:line="240" w:lineRule="auto"/>
        <w:jc w:val="both"/>
      </w:pPr>
      <w:r>
        <w:t xml:space="preserve">Les repos compensateurs sont les heures de récupération </w:t>
      </w:r>
      <w:r w:rsidR="00217885">
        <w:t>acquises par les agents à la suite de la réalisation d’heures complémentaires et d’heures supplémentaires.</w:t>
      </w:r>
    </w:p>
    <w:p w:rsidR="0043150A" w:rsidRDefault="0043150A" w:rsidP="000A722D">
      <w:pPr>
        <w:spacing w:after="0" w:line="240" w:lineRule="auto"/>
        <w:jc w:val="both"/>
      </w:pPr>
    </w:p>
    <w:p w:rsidR="0043150A" w:rsidRDefault="00C8413E" w:rsidP="000A722D">
      <w:pPr>
        <w:spacing w:after="0" w:line="240" w:lineRule="auto"/>
        <w:jc w:val="both"/>
      </w:pPr>
      <w:r>
        <w:t>Les modalités d’acquisition des heures de récupération sont les suivantes :</w:t>
      </w:r>
    </w:p>
    <w:p w:rsidR="008E437D" w:rsidRPr="00C8413E" w:rsidRDefault="00C8413E" w:rsidP="000A722D">
      <w:pPr>
        <w:spacing w:after="0" w:line="240" w:lineRule="auto"/>
        <w:jc w:val="both"/>
        <w:rPr>
          <w:i/>
        </w:rPr>
      </w:pPr>
      <w:r w:rsidRPr="00C8413E">
        <w:rPr>
          <w:i/>
        </w:rPr>
        <w:t>Une heure supplémentaire ou une heure complémentaire réalisée engendre une heure de récupération</w:t>
      </w:r>
      <w:r w:rsidR="00BE1EDA">
        <w:rPr>
          <w:i/>
        </w:rPr>
        <w:t>.*</w:t>
      </w:r>
    </w:p>
    <w:p w:rsidR="00AC2E8B" w:rsidRPr="00C8413E" w:rsidRDefault="00DC16E5" w:rsidP="0035085B">
      <w:pPr>
        <w:spacing w:after="0" w:line="240" w:lineRule="auto"/>
        <w:jc w:val="center"/>
        <w:rPr>
          <w:b/>
          <w:i/>
          <w:u w:val="single"/>
        </w:rPr>
      </w:pPr>
      <w:r>
        <w:rPr>
          <w:b/>
          <w:i/>
          <w:u w:val="single"/>
        </w:rPr>
        <w:t>o</w:t>
      </w:r>
      <w:r w:rsidR="0035085B">
        <w:rPr>
          <w:b/>
          <w:i/>
          <w:u w:val="single"/>
        </w:rPr>
        <w:t>u</w:t>
      </w:r>
    </w:p>
    <w:p w:rsidR="00217885" w:rsidRDefault="00C8413E" w:rsidP="000A722D">
      <w:pPr>
        <w:spacing w:after="0" w:line="240" w:lineRule="auto"/>
        <w:jc w:val="both"/>
        <w:rPr>
          <w:i/>
        </w:rPr>
      </w:pPr>
      <w:r>
        <w:rPr>
          <w:i/>
        </w:rPr>
        <w:t xml:space="preserve">Du lundi au samedi, 1H supplémentaire ou </w:t>
      </w:r>
      <w:r w:rsidRPr="00C8413E">
        <w:rPr>
          <w:i/>
        </w:rPr>
        <w:t xml:space="preserve">complémentaire </w:t>
      </w:r>
      <w:r w:rsidR="00BE1EDA">
        <w:rPr>
          <w:i/>
        </w:rPr>
        <w:t xml:space="preserve">équivaut à </w:t>
      </w:r>
      <w:r>
        <w:rPr>
          <w:i/>
        </w:rPr>
        <w:t xml:space="preserve">1H </w:t>
      </w:r>
      <w:r w:rsidRPr="00C8413E">
        <w:rPr>
          <w:i/>
        </w:rPr>
        <w:t>de récupération</w:t>
      </w:r>
      <w:r>
        <w:rPr>
          <w:i/>
        </w:rPr>
        <w:t> ;</w:t>
      </w:r>
    </w:p>
    <w:p w:rsidR="00C8413E" w:rsidRDefault="00C8413E" w:rsidP="00C8413E">
      <w:pPr>
        <w:spacing w:after="0" w:line="240" w:lineRule="auto"/>
        <w:jc w:val="both"/>
        <w:rPr>
          <w:i/>
        </w:rPr>
      </w:pPr>
      <w:r>
        <w:rPr>
          <w:i/>
        </w:rPr>
        <w:t>Le dimanche et les jours fériés,</w:t>
      </w:r>
      <w:r w:rsidRPr="00C8413E">
        <w:rPr>
          <w:i/>
        </w:rPr>
        <w:t xml:space="preserve"> </w:t>
      </w:r>
      <w:r>
        <w:rPr>
          <w:i/>
        </w:rPr>
        <w:t>1</w:t>
      </w:r>
      <w:r w:rsidR="008E437D">
        <w:rPr>
          <w:i/>
        </w:rPr>
        <w:t>H</w:t>
      </w:r>
      <w:r w:rsidRPr="00C8413E">
        <w:rPr>
          <w:i/>
        </w:rPr>
        <w:t xml:space="preserve"> supplémentaire ou complémentaire </w:t>
      </w:r>
      <w:r>
        <w:rPr>
          <w:i/>
        </w:rPr>
        <w:t xml:space="preserve">équivaut à </w:t>
      </w:r>
      <w:r w:rsidRPr="00C8413E">
        <w:rPr>
          <w:i/>
        </w:rPr>
        <w:t xml:space="preserve"> </w:t>
      </w:r>
      <w:r>
        <w:rPr>
          <w:i/>
        </w:rPr>
        <w:t>1H</w:t>
      </w:r>
      <w:r w:rsidR="008253B6">
        <w:rPr>
          <w:i/>
        </w:rPr>
        <w:t>40</w:t>
      </w:r>
      <w:r>
        <w:rPr>
          <w:i/>
        </w:rPr>
        <w:t xml:space="preserve"> </w:t>
      </w:r>
      <w:r w:rsidRPr="00C8413E">
        <w:rPr>
          <w:i/>
        </w:rPr>
        <w:t xml:space="preserve"> de récupération</w:t>
      </w:r>
      <w:r>
        <w:rPr>
          <w:i/>
        </w:rPr>
        <w:t> ;</w:t>
      </w:r>
    </w:p>
    <w:p w:rsidR="00BE1EDA" w:rsidRDefault="00C8413E" w:rsidP="00BE1EDA">
      <w:pPr>
        <w:spacing w:after="0" w:line="240" w:lineRule="auto"/>
        <w:jc w:val="both"/>
        <w:rPr>
          <w:i/>
        </w:rPr>
      </w:pPr>
      <w:r>
        <w:rPr>
          <w:i/>
        </w:rPr>
        <w:t>La</w:t>
      </w:r>
      <w:r w:rsidR="00BE1EDA">
        <w:rPr>
          <w:i/>
        </w:rPr>
        <w:t xml:space="preserve"> nuit (soit de 22H à 7H),</w:t>
      </w:r>
      <w:r w:rsidR="00BE1EDA" w:rsidRPr="00BE1EDA">
        <w:rPr>
          <w:i/>
        </w:rPr>
        <w:t xml:space="preserve"> </w:t>
      </w:r>
      <w:r w:rsidR="00BE1EDA">
        <w:rPr>
          <w:i/>
        </w:rPr>
        <w:t xml:space="preserve">1H supplémentaire ou </w:t>
      </w:r>
      <w:r w:rsidR="00BE1EDA" w:rsidRPr="00C8413E">
        <w:rPr>
          <w:i/>
        </w:rPr>
        <w:t xml:space="preserve">complémentaire </w:t>
      </w:r>
      <w:r w:rsidR="00BE1EDA">
        <w:rPr>
          <w:i/>
        </w:rPr>
        <w:t xml:space="preserve">équivaut à </w:t>
      </w:r>
      <w:r w:rsidR="00BE1EDA" w:rsidRPr="00C8413E">
        <w:rPr>
          <w:i/>
        </w:rPr>
        <w:t xml:space="preserve"> </w:t>
      </w:r>
      <w:r w:rsidR="00BE1EDA">
        <w:rPr>
          <w:i/>
        </w:rPr>
        <w:t xml:space="preserve">2H </w:t>
      </w:r>
      <w:r w:rsidR="00BE1EDA" w:rsidRPr="00C8413E">
        <w:rPr>
          <w:i/>
        </w:rPr>
        <w:t>de récupération</w:t>
      </w:r>
      <w:r w:rsidR="00BE1EDA">
        <w:rPr>
          <w:i/>
        </w:rPr>
        <w:t>.*</w:t>
      </w:r>
    </w:p>
    <w:p w:rsidR="00AC2E8B" w:rsidRDefault="00AC2E8B" w:rsidP="00AC2E8B">
      <w:pPr>
        <w:spacing w:after="0" w:line="240" w:lineRule="auto"/>
        <w:jc w:val="both"/>
        <w:rPr>
          <w:i/>
        </w:rPr>
      </w:pPr>
    </w:p>
    <w:p w:rsidR="00AC2E8B" w:rsidRDefault="00AC2E8B" w:rsidP="00AC2E8B">
      <w:pPr>
        <w:spacing w:after="0" w:line="240" w:lineRule="auto"/>
        <w:jc w:val="both"/>
        <w:rPr>
          <w:i/>
        </w:rPr>
      </w:pPr>
      <w:r>
        <w:rPr>
          <w:i/>
        </w:rPr>
        <w:t>*Conserver les modalités de récupération retenues par l’organe délibérant de la collectivité ou de l’établissement public.</w:t>
      </w:r>
    </w:p>
    <w:p w:rsidR="00BE1EDA" w:rsidRDefault="00BE1EDA" w:rsidP="00BE1EDA">
      <w:pPr>
        <w:spacing w:after="0" w:line="240" w:lineRule="auto"/>
        <w:jc w:val="both"/>
      </w:pPr>
      <w:r>
        <w:lastRenderedPageBreak/>
        <w:t>Pour des raisons d’organisation et de bon fonctionnement des servi</w:t>
      </w:r>
      <w:r w:rsidR="008E437D">
        <w:t>ces, les heures de récupération</w:t>
      </w:r>
      <w:r>
        <w:t xml:space="preserve"> doivent être soldées au cours de l’année civile au titre de laquelle elles ont été acquises à l’exception de celles acquises au mois de décembre qui pourront être soldées au mois de janvier de l’année N+1.</w:t>
      </w:r>
    </w:p>
    <w:p w:rsidR="00BE1EDA" w:rsidRDefault="00BE1EDA" w:rsidP="00BE1EDA">
      <w:pPr>
        <w:spacing w:after="0" w:line="240" w:lineRule="auto"/>
        <w:jc w:val="both"/>
      </w:pPr>
    </w:p>
    <w:p w:rsidR="00BE1EDA" w:rsidRDefault="00BE1EDA" w:rsidP="00BE1EDA">
      <w:pPr>
        <w:spacing w:after="0" w:line="240" w:lineRule="auto"/>
        <w:jc w:val="both"/>
      </w:pPr>
      <w:r>
        <w:t>Au motif des nécessités de service et sauf urgence ou circonstances exceptionnelles, l’agent doit adresser ses de</w:t>
      </w:r>
      <w:r w:rsidR="009F66EA">
        <w:t>mandes d’heures de récupération</w:t>
      </w:r>
      <w:r>
        <w:t xml:space="preserve"> </w:t>
      </w:r>
      <w:r w:rsidRPr="009F2722">
        <w:rPr>
          <w:b/>
          <w:i/>
        </w:rPr>
        <w:t>à son autorité territoriale ou à son supérieur hiérarchique (à préciser)</w:t>
      </w:r>
      <w:r>
        <w:t xml:space="preserve"> dans un délai minimum de </w:t>
      </w:r>
      <w:r>
        <w:rPr>
          <w:b/>
          <w:i/>
        </w:rPr>
        <w:t>… (à compléter)</w:t>
      </w:r>
      <w:r>
        <w:t xml:space="preserve"> avant la date souhaitée.</w:t>
      </w:r>
    </w:p>
    <w:p w:rsidR="00BE1EDA" w:rsidRDefault="00BE1EDA" w:rsidP="00BE1EDA">
      <w:pPr>
        <w:spacing w:after="0" w:line="240" w:lineRule="auto"/>
        <w:jc w:val="both"/>
      </w:pPr>
    </w:p>
    <w:p w:rsidR="00BE1EDA" w:rsidRDefault="00BE1EDA" w:rsidP="00BE1EDA">
      <w:pPr>
        <w:spacing w:after="0" w:line="240" w:lineRule="auto"/>
        <w:jc w:val="both"/>
      </w:pPr>
      <w:r>
        <w:t xml:space="preserve">L’agent peut poser ses heures de récupération par </w:t>
      </w:r>
      <w:r w:rsidRPr="00BE1EDA">
        <w:rPr>
          <w:b/>
          <w:i/>
        </w:rPr>
        <w:t>… (à c</w:t>
      </w:r>
      <w:r w:rsidR="008E437D">
        <w:rPr>
          <w:b/>
          <w:i/>
        </w:rPr>
        <w:t>ompléter, par exemple demi-heure, heure</w:t>
      </w:r>
      <w:r w:rsidRPr="00BE1EDA">
        <w:rPr>
          <w:b/>
          <w:i/>
        </w:rPr>
        <w:t xml:space="preserve"> ou demi-journée)</w:t>
      </w:r>
      <w:r>
        <w:t>.</w:t>
      </w:r>
    </w:p>
    <w:p w:rsidR="00BE1EDA" w:rsidRPr="00BE1EDA" w:rsidRDefault="00BE1EDA" w:rsidP="00BE1EDA">
      <w:pPr>
        <w:spacing w:after="0" w:line="240" w:lineRule="auto"/>
        <w:jc w:val="both"/>
      </w:pPr>
    </w:p>
    <w:p w:rsidR="00B2288B" w:rsidRDefault="00BE1EDA" w:rsidP="00A32843">
      <w:pPr>
        <w:spacing w:after="0" w:line="240" w:lineRule="auto"/>
        <w:jc w:val="both"/>
        <w:rPr>
          <w:i/>
        </w:rPr>
      </w:pPr>
      <w:r w:rsidRPr="00DD3937">
        <w:rPr>
          <w:i/>
        </w:rPr>
        <w:t>Référence : Délibération en date du … (à compléter) relati</w:t>
      </w:r>
      <w:r>
        <w:rPr>
          <w:i/>
        </w:rPr>
        <w:t>ve aux heures complémentaires et aux heures supplémentaires.</w:t>
      </w:r>
    </w:p>
    <w:p w:rsidR="00C3612E" w:rsidRPr="003D4F7D" w:rsidRDefault="00C3612E" w:rsidP="00A32843">
      <w:pPr>
        <w:spacing w:after="0" w:line="240" w:lineRule="auto"/>
        <w:jc w:val="both"/>
        <w:rPr>
          <w:i/>
        </w:rPr>
      </w:pPr>
    </w:p>
    <w:p w:rsidR="00A32843" w:rsidRPr="002C15E2" w:rsidRDefault="00A32843" w:rsidP="00EA38BD">
      <w:pPr>
        <w:pStyle w:val="Titre3"/>
      </w:pPr>
      <w:bookmarkStart w:id="19" w:name="_Toc503274250"/>
      <w:r w:rsidRPr="002C15E2">
        <w:t>Les autorisations spéciales d’absence</w:t>
      </w:r>
      <w:bookmarkEnd w:id="19"/>
      <w:r w:rsidRPr="002C15E2">
        <w:t xml:space="preserve"> </w:t>
      </w:r>
    </w:p>
    <w:p w:rsidR="00A32843" w:rsidRDefault="00A32843" w:rsidP="00A32843">
      <w:pPr>
        <w:spacing w:after="0" w:line="240" w:lineRule="auto"/>
        <w:jc w:val="both"/>
        <w:rPr>
          <w:b/>
        </w:rPr>
      </w:pPr>
    </w:p>
    <w:p w:rsidR="00DC39AD" w:rsidRDefault="00DC39AD" w:rsidP="00A32843">
      <w:pPr>
        <w:spacing w:after="0" w:line="240" w:lineRule="auto"/>
        <w:jc w:val="both"/>
      </w:pPr>
      <w:r>
        <w:t>Les autorisations spéciales d’absence sont distinctes des congés annuels et ne sont donc pas décomptées de ces derniers.</w:t>
      </w:r>
    </w:p>
    <w:p w:rsidR="00DC39AD" w:rsidRDefault="00DC39AD" w:rsidP="00A32843">
      <w:pPr>
        <w:spacing w:after="0" w:line="240" w:lineRule="auto"/>
        <w:jc w:val="both"/>
      </w:pPr>
    </w:p>
    <w:p w:rsidR="00DC39AD" w:rsidRDefault="00DC39AD" w:rsidP="00A32843">
      <w:pPr>
        <w:spacing w:after="0" w:line="240" w:lineRule="auto"/>
        <w:jc w:val="both"/>
      </w:pPr>
      <w:r>
        <w:t>Il existe deux types d’autorisations spéciales d’absence :</w:t>
      </w:r>
    </w:p>
    <w:p w:rsidR="00DC39AD" w:rsidRDefault="00DC39AD" w:rsidP="00A32843">
      <w:pPr>
        <w:spacing w:after="0" w:line="240" w:lineRule="auto"/>
        <w:jc w:val="both"/>
      </w:pPr>
      <w:r>
        <w:tab/>
        <w:t>- les autorisations spéciales d’absence de droit ;</w:t>
      </w:r>
    </w:p>
    <w:p w:rsidR="00DC39AD" w:rsidRDefault="00DC39AD" w:rsidP="00A32843">
      <w:pPr>
        <w:spacing w:after="0" w:line="240" w:lineRule="auto"/>
        <w:jc w:val="both"/>
      </w:pPr>
      <w:r>
        <w:tab/>
        <w:t xml:space="preserve">- les autorisations spéciales d’absence octroyées </w:t>
      </w:r>
      <w:r w:rsidRPr="008E437D">
        <w:rPr>
          <w:b/>
          <w:i/>
        </w:rPr>
        <w:t>par la collectivité territoriale ou l’établissement public (à préciser)</w:t>
      </w:r>
      <w:r>
        <w:t>.</w:t>
      </w:r>
    </w:p>
    <w:p w:rsidR="00DC39AD" w:rsidRDefault="00DC39AD" w:rsidP="00A32843">
      <w:pPr>
        <w:spacing w:after="0" w:line="240" w:lineRule="auto"/>
        <w:jc w:val="both"/>
      </w:pPr>
    </w:p>
    <w:p w:rsidR="00DC39AD" w:rsidRDefault="00DC39AD" w:rsidP="00A32843">
      <w:pPr>
        <w:spacing w:after="0" w:line="240" w:lineRule="auto"/>
        <w:jc w:val="both"/>
      </w:pPr>
      <w:r>
        <w:t xml:space="preserve">La liste des autorisations spéciales d’absence de droit est jointe en annexe du présent </w:t>
      </w:r>
      <w:r w:rsidR="008E437D">
        <w:t>modèle de</w:t>
      </w:r>
      <w:r w:rsidR="009556A5">
        <w:t xml:space="preserve"> </w:t>
      </w:r>
      <w:r>
        <w:t>règlement intérieur.</w:t>
      </w:r>
    </w:p>
    <w:p w:rsidR="00DC39AD" w:rsidRDefault="00DC39AD" w:rsidP="00A32843">
      <w:pPr>
        <w:spacing w:after="0" w:line="240" w:lineRule="auto"/>
        <w:jc w:val="both"/>
      </w:pPr>
    </w:p>
    <w:p w:rsidR="00DC39AD" w:rsidRDefault="00DC39AD" w:rsidP="00A32843">
      <w:pPr>
        <w:spacing w:after="0" w:line="240" w:lineRule="auto"/>
        <w:jc w:val="both"/>
      </w:pPr>
      <w:r>
        <w:t xml:space="preserve">Les autorisations spéciales d’absences octroyées </w:t>
      </w:r>
      <w:r w:rsidRPr="009556A5">
        <w:rPr>
          <w:b/>
          <w:i/>
        </w:rPr>
        <w:t>par la collectivité territoriale ou l’établissement public (à préciser)</w:t>
      </w:r>
      <w:r w:rsidR="009556A5">
        <w:rPr>
          <w:b/>
          <w:i/>
        </w:rPr>
        <w:t xml:space="preserve"> </w:t>
      </w:r>
      <w:r w:rsidR="009556A5">
        <w:t xml:space="preserve">sont </w:t>
      </w:r>
      <w:r w:rsidR="00ED101F">
        <w:t>listées dans une annexe jointe au présent modèle de règlement intérieur.</w:t>
      </w:r>
    </w:p>
    <w:p w:rsidR="008253B6" w:rsidRDefault="008253B6" w:rsidP="00A32843">
      <w:pPr>
        <w:spacing w:after="0" w:line="240" w:lineRule="auto"/>
        <w:jc w:val="both"/>
      </w:pPr>
    </w:p>
    <w:p w:rsidR="008253B6" w:rsidRPr="009556A5" w:rsidRDefault="008253B6" w:rsidP="00A32843">
      <w:pPr>
        <w:spacing w:after="0" w:line="240" w:lineRule="auto"/>
        <w:jc w:val="both"/>
      </w:pPr>
      <w:r>
        <w:t xml:space="preserve">Les autorisations spéciales d’absences octroyées </w:t>
      </w:r>
      <w:r w:rsidRPr="009556A5">
        <w:rPr>
          <w:b/>
          <w:i/>
        </w:rPr>
        <w:t>par la collectivité territoriale ou l’établissement public (à préciser)</w:t>
      </w:r>
      <w:r>
        <w:rPr>
          <w:b/>
          <w:i/>
        </w:rPr>
        <w:t xml:space="preserve"> </w:t>
      </w:r>
      <w:r>
        <w:t xml:space="preserve">sont accordées sous réserve des nécessités de service. </w:t>
      </w:r>
    </w:p>
    <w:p w:rsidR="00C3612E" w:rsidRDefault="00C3612E" w:rsidP="00A32843">
      <w:pPr>
        <w:spacing w:after="0" w:line="240" w:lineRule="auto"/>
        <w:jc w:val="both"/>
        <w:rPr>
          <w:b/>
        </w:rPr>
      </w:pPr>
    </w:p>
    <w:p w:rsidR="00A32843" w:rsidRPr="002C15E2" w:rsidRDefault="00A32843" w:rsidP="00EA38BD">
      <w:pPr>
        <w:pStyle w:val="Titre3"/>
      </w:pPr>
      <w:bookmarkStart w:id="20" w:name="_Toc503274251"/>
      <w:r w:rsidRPr="002C15E2">
        <w:t>Le compte épargne temps</w:t>
      </w:r>
      <w:bookmarkEnd w:id="20"/>
      <w:r w:rsidRPr="002C15E2">
        <w:t xml:space="preserve"> </w:t>
      </w:r>
    </w:p>
    <w:p w:rsidR="00A32843" w:rsidRDefault="00A32843" w:rsidP="00A32843">
      <w:pPr>
        <w:spacing w:after="0" w:line="240" w:lineRule="auto"/>
        <w:jc w:val="both"/>
        <w:rPr>
          <w:b/>
        </w:rPr>
      </w:pPr>
    </w:p>
    <w:p w:rsidR="003B2C03" w:rsidRDefault="009F66EA" w:rsidP="00A32843">
      <w:pPr>
        <w:spacing w:after="0" w:line="240" w:lineRule="auto"/>
        <w:jc w:val="both"/>
      </w:pPr>
      <w:r>
        <w:t>Chaq</w:t>
      </w:r>
      <w:r w:rsidR="003B2C03">
        <w:t>ue agent public, employé de manière continue et ayant accompli au moins une année de service, peut demander l’ouverture d’un compte épargne temps.</w:t>
      </w:r>
      <w:r w:rsidR="00A06070">
        <w:t xml:space="preserve"> </w:t>
      </w:r>
      <w:r w:rsidR="00A06070" w:rsidRPr="006F2E8E">
        <w:t>L’autorité territoriale a l’obligation de faire droit à la demande d’ouverture d’un compte épargne temps formulée par un agent.</w:t>
      </w:r>
    </w:p>
    <w:p w:rsidR="003B2C03" w:rsidRDefault="003B2C03" w:rsidP="00A32843">
      <w:pPr>
        <w:spacing w:after="0" w:line="240" w:lineRule="auto"/>
        <w:jc w:val="both"/>
      </w:pPr>
    </w:p>
    <w:p w:rsidR="00DC16E5" w:rsidRDefault="00DC16E5" w:rsidP="00A32843">
      <w:pPr>
        <w:spacing w:after="0" w:line="240" w:lineRule="auto"/>
        <w:jc w:val="both"/>
      </w:pPr>
      <w:r>
        <w:t xml:space="preserve">Le nombre de jours épargnés ne peut excéder 60 jours. </w:t>
      </w:r>
    </w:p>
    <w:p w:rsidR="00DC16E5" w:rsidRDefault="00DC16E5" w:rsidP="00A32843">
      <w:pPr>
        <w:spacing w:after="0" w:line="240" w:lineRule="auto"/>
        <w:jc w:val="both"/>
      </w:pPr>
    </w:p>
    <w:p w:rsidR="00DC16E5" w:rsidRDefault="00DC16E5" w:rsidP="00A32843">
      <w:pPr>
        <w:spacing w:after="0" w:line="240" w:lineRule="auto"/>
        <w:jc w:val="both"/>
      </w:pPr>
      <w:r>
        <w:t>L’alimentation du compte épargne temps s’effectue chaque année avant le 31 décembre.</w:t>
      </w:r>
    </w:p>
    <w:p w:rsidR="00DC16E5" w:rsidRDefault="00DC16E5" w:rsidP="00A32843">
      <w:pPr>
        <w:spacing w:after="0" w:line="240" w:lineRule="auto"/>
        <w:jc w:val="both"/>
      </w:pPr>
    </w:p>
    <w:p w:rsidR="00DC16E5" w:rsidRDefault="00DC16E5" w:rsidP="00A32843">
      <w:pPr>
        <w:spacing w:after="0" w:line="240" w:lineRule="auto"/>
        <w:jc w:val="both"/>
      </w:pPr>
      <w:r>
        <w:t>Le compte épargne temps peut être alimenté de la manière suivante :</w:t>
      </w:r>
    </w:p>
    <w:p w:rsidR="00DC16E5" w:rsidRDefault="00DC16E5" w:rsidP="00DC16E5">
      <w:pPr>
        <w:spacing w:after="0" w:line="240" w:lineRule="auto"/>
        <w:jc w:val="both"/>
      </w:pPr>
      <w:r>
        <w:tab/>
        <w:t>- par des jours de congés annuels sans que le nombre de jours pris dans l’année civile par un agent à temps complet soit inférieur à 20 jours</w:t>
      </w:r>
      <w:r w:rsidR="00331DCB">
        <w:t xml:space="preserve"> (ce nombre de jours est proratisé en fonction de leur temps de travail pour les agents à temps non complet et à temps partiel) ;</w:t>
      </w:r>
    </w:p>
    <w:p w:rsidR="00331DCB" w:rsidRDefault="00331DCB" w:rsidP="00DC16E5">
      <w:pPr>
        <w:spacing w:after="0" w:line="240" w:lineRule="auto"/>
        <w:jc w:val="both"/>
      </w:pPr>
      <w:r>
        <w:tab/>
        <w:t xml:space="preserve">- par des jours d’aménagement et de réduction du temps de travail (jours </w:t>
      </w:r>
      <w:r w:rsidR="008E437D">
        <w:t>d’</w:t>
      </w:r>
      <w:r>
        <w:t>ARTT) ;</w:t>
      </w:r>
    </w:p>
    <w:p w:rsidR="00331DCB" w:rsidRDefault="00331DCB" w:rsidP="00DC16E5">
      <w:pPr>
        <w:spacing w:after="0" w:line="240" w:lineRule="auto"/>
        <w:jc w:val="both"/>
        <w:rPr>
          <w:i/>
        </w:rPr>
      </w:pPr>
      <w:r>
        <w:tab/>
        <w:t xml:space="preserve">- </w:t>
      </w:r>
      <w:r w:rsidRPr="00331DCB">
        <w:rPr>
          <w:i/>
        </w:rPr>
        <w:t>par une partie des repos compensateurs</w:t>
      </w:r>
      <w:r>
        <w:rPr>
          <w:i/>
        </w:rPr>
        <w:t>.*</w:t>
      </w:r>
    </w:p>
    <w:p w:rsidR="00B2288B" w:rsidRDefault="00331DCB" w:rsidP="00DC16E5">
      <w:pPr>
        <w:spacing w:after="0" w:line="240" w:lineRule="auto"/>
        <w:jc w:val="both"/>
        <w:rPr>
          <w:i/>
        </w:rPr>
      </w:pPr>
      <w:r w:rsidRPr="008E437D">
        <w:rPr>
          <w:i/>
        </w:rPr>
        <w:t>*A conserver si cette possibilité a été prévue par la délibération de l’organe délibérant de la collectivité ou de l’établissement public</w:t>
      </w:r>
      <w:r w:rsidR="00B2288B" w:rsidRPr="008E437D">
        <w:rPr>
          <w:i/>
        </w:rPr>
        <w:t>.</w:t>
      </w:r>
    </w:p>
    <w:p w:rsidR="00331DCB" w:rsidRPr="008E437D" w:rsidRDefault="00331DCB" w:rsidP="00DC16E5">
      <w:pPr>
        <w:spacing w:after="0" w:line="240" w:lineRule="auto"/>
        <w:jc w:val="both"/>
      </w:pPr>
      <w:r w:rsidRPr="008E437D">
        <w:lastRenderedPageBreak/>
        <w:t>Les modalités d’utilisation des jours épargnés sur le compte épargne temps sont les suivantes :</w:t>
      </w:r>
    </w:p>
    <w:p w:rsidR="00331DCB" w:rsidRPr="008E437D" w:rsidRDefault="00331DCB" w:rsidP="00DC16E5">
      <w:pPr>
        <w:spacing w:after="0" w:line="240" w:lineRule="auto"/>
        <w:jc w:val="both"/>
        <w:rPr>
          <w:i/>
        </w:rPr>
      </w:pPr>
      <w:r w:rsidRPr="008E437D">
        <w:rPr>
          <w:i/>
        </w:rPr>
        <w:t>Les jours peuvent seulement être utilisés sous forme de congés. Ils peuvent être utilisés en une fois ou en plusieurs fois. Les règles relatives aux congés annuels détaillées ci-dessus sont applicables lors de l’utilisation de jours épargn</w:t>
      </w:r>
      <w:r w:rsidR="008E437D">
        <w:rPr>
          <w:i/>
        </w:rPr>
        <w:t>és sur le compte épargne temps.*</w:t>
      </w:r>
    </w:p>
    <w:p w:rsidR="00331DCB" w:rsidRDefault="00331DCB" w:rsidP="00DC16E5">
      <w:pPr>
        <w:spacing w:after="0" w:line="240" w:lineRule="auto"/>
        <w:jc w:val="both"/>
      </w:pPr>
    </w:p>
    <w:p w:rsidR="00331DCB" w:rsidRDefault="00331DCB" w:rsidP="00331DCB">
      <w:pPr>
        <w:spacing w:after="0" w:line="240" w:lineRule="auto"/>
        <w:jc w:val="center"/>
        <w:rPr>
          <w:b/>
          <w:i/>
          <w:u w:val="single"/>
        </w:rPr>
      </w:pPr>
      <w:r>
        <w:rPr>
          <w:b/>
          <w:i/>
          <w:u w:val="single"/>
        </w:rPr>
        <w:t>Ou</w:t>
      </w:r>
    </w:p>
    <w:p w:rsidR="00331DCB" w:rsidRDefault="00331DCB" w:rsidP="00331DCB">
      <w:pPr>
        <w:spacing w:after="0" w:line="240" w:lineRule="auto"/>
        <w:jc w:val="center"/>
        <w:rPr>
          <w:b/>
          <w:i/>
          <w:u w:val="single"/>
        </w:rPr>
      </w:pPr>
    </w:p>
    <w:p w:rsidR="00BA57C6" w:rsidRDefault="0013003B" w:rsidP="0013003B">
      <w:pPr>
        <w:spacing w:after="0" w:line="240" w:lineRule="auto"/>
        <w:jc w:val="both"/>
        <w:rPr>
          <w:i/>
        </w:rPr>
      </w:pPr>
      <w:r>
        <w:rPr>
          <w:i/>
        </w:rPr>
        <w:t xml:space="preserve">Les jours épargnés n’excédant pas 20 jours peuvent </w:t>
      </w:r>
      <w:r w:rsidRPr="00331DCB">
        <w:rPr>
          <w:i/>
        </w:rPr>
        <w:t xml:space="preserve">être </w:t>
      </w:r>
      <w:r>
        <w:rPr>
          <w:i/>
        </w:rPr>
        <w:t xml:space="preserve">uniquement </w:t>
      </w:r>
      <w:r w:rsidRPr="00331DCB">
        <w:rPr>
          <w:i/>
        </w:rPr>
        <w:t>utilisés sous forme de congés. Ils peuvent être utilisés en une fois ou en plusieurs fois. Les règles relatives aux congés annuels détaillées ci-dessus sont applicables lors de l’utilisation de jours épargnés s</w:t>
      </w:r>
      <w:r>
        <w:rPr>
          <w:i/>
        </w:rPr>
        <w:t>ur le compte épargne temps.</w:t>
      </w:r>
    </w:p>
    <w:p w:rsidR="0013003B" w:rsidRDefault="0013003B" w:rsidP="0013003B">
      <w:pPr>
        <w:spacing w:after="0" w:line="240" w:lineRule="auto"/>
        <w:jc w:val="both"/>
        <w:rPr>
          <w:i/>
        </w:rPr>
      </w:pPr>
      <w:r>
        <w:rPr>
          <w:i/>
        </w:rPr>
        <w:t>Les jours épargnés au-delà de 20 jours peuvent être indemnisés sur la base des montants forfaitaires prévus par la réglementation en vigueur ;</w:t>
      </w:r>
    </w:p>
    <w:p w:rsidR="0013003B" w:rsidRDefault="0013003B" w:rsidP="0013003B">
      <w:pPr>
        <w:spacing w:after="0" w:line="240" w:lineRule="auto"/>
        <w:jc w:val="both"/>
        <w:rPr>
          <w:i/>
        </w:rPr>
      </w:pPr>
      <w:r>
        <w:rPr>
          <w:i/>
        </w:rPr>
        <w:t>Les jours épargnés au-delà de 20 jours peuvent être pris en compte au titre du régime de retraite additionnelle de la fonction publique (RAFP).</w:t>
      </w:r>
      <w:r w:rsidR="008E437D">
        <w:rPr>
          <w:i/>
        </w:rPr>
        <w:t>*</w:t>
      </w:r>
    </w:p>
    <w:p w:rsidR="008E437D" w:rsidRDefault="008E437D" w:rsidP="008E437D">
      <w:pPr>
        <w:spacing w:after="0" w:line="240" w:lineRule="auto"/>
        <w:jc w:val="both"/>
        <w:rPr>
          <w:i/>
        </w:rPr>
      </w:pPr>
    </w:p>
    <w:p w:rsidR="008E437D" w:rsidRDefault="008E437D" w:rsidP="008E437D">
      <w:pPr>
        <w:spacing w:after="0" w:line="240" w:lineRule="auto"/>
        <w:jc w:val="both"/>
        <w:rPr>
          <w:i/>
        </w:rPr>
      </w:pPr>
      <w:r>
        <w:rPr>
          <w:i/>
        </w:rPr>
        <w:t>*Conserver la ou les modalités d’utilisation des jours épargnés retenue(s) par l’organe délibérant de la collectivité ou de l’établissement public.</w:t>
      </w:r>
    </w:p>
    <w:p w:rsidR="003B2C03" w:rsidRDefault="003B2C03" w:rsidP="00A32843">
      <w:pPr>
        <w:spacing w:after="0" w:line="240" w:lineRule="auto"/>
        <w:jc w:val="both"/>
        <w:rPr>
          <w:i/>
        </w:rPr>
      </w:pPr>
    </w:p>
    <w:p w:rsidR="0013003B" w:rsidRDefault="005E2C89" w:rsidP="00A32843">
      <w:pPr>
        <w:spacing w:after="0" w:line="240" w:lineRule="auto"/>
        <w:jc w:val="both"/>
        <w:rPr>
          <w:i/>
        </w:rPr>
      </w:pPr>
      <w:r w:rsidRPr="00DD3937">
        <w:rPr>
          <w:i/>
        </w:rPr>
        <w:t>Référence : Délibération en date du … (à compléter) relati</w:t>
      </w:r>
      <w:r>
        <w:rPr>
          <w:i/>
        </w:rPr>
        <w:t xml:space="preserve">ve </w:t>
      </w:r>
      <w:r w:rsidR="00E50F8C">
        <w:rPr>
          <w:i/>
        </w:rPr>
        <w:t xml:space="preserve">au compte épargne temps </w:t>
      </w:r>
      <w:r>
        <w:rPr>
          <w:i/>
        </w:rPr>
        <w:t xml:space="preserve"> </w:t>
      </w:r>
    </w:p>
    <w:p w:rsidR="00C3612E" w:rsidRPr="009F66EA" w:rsidRDefault="00C3612E" w:rsidP="00A32843">
      <w:pPr>
        <w:spacing w:after="0" w:line="240" w:lineRule="auto"/>
        <w:jc w:val="both"/>
      </w:pPr>
    </w:p>
    <w:p w:rsidR="009930FD" w:rsidRPr="002C15E2" w:rsidRDefault="00AF707B" w:rsidP="00EA38BD">
      <w:pPr>
        <w:pStyle w:val="Titre3"/>
      </w:pPr>
      <w:bookmarkStart w:id="21" w:name="_Toc503274252"/>
      <w:r w:rsidRPr="002C15E2">
        <w:t>Retard, absence et départ anticipé</w:t>
      </w:r>
      <w:bookmarkEnd w:id="21"/>
    </w:p>
    <w:p w:rsidR="009930FD" w:rsidRDefault="009930FD" w:rsidP="00AF2772">
      <w:pPr>
        <w:spacing w:after="0" w:line="240" w:lineRule="auto"/>
        <w:jc w:val="both"/>
        <w:rPr>
          <w:b/>
        </w:rPr>
      </w:pPr>
    </w:p>
    <w:p w:rsidR="009930FD" w:rsidRDefault="00AF707B" w:rsidP="00C14397">
      <w:pPr>
        <w:pStyle w:val="Sous-titre"/>
      </w:pPr>
      <w:r>
        <w:t>Retard</w:t>
      </w:r>
    </w:p>
    <w:p w:rsidR="009930FD" w:rsidRDefault="00C83AB4" w:rsidP="009930FD">
      <w:pPr>
        <w:spacing w:after="0" w:line="240" w:lineRule="auto"/>
        <w:ind w:firstLine="708"/>
        <w:jc w:val="both"/>
        <w:rPr>
          <w:b/>
        </w:rPr>
      </w:pPr>
      <w:r w:rsidRPr="00D24DD0">
        <w:t>Sauf circonstance exceptionnelle ou cas de force majeure,</w:t>
      </w:r>
      <w:r>
        <w:t xml:space="preserve"> c</w:t>
      </w:r>
      <w:r w:rsidR="009930FD">
        <w:t xml:space="preserve">haque agent doit prévenir </w:t>
      </w:r>
      <w:r w:rsidR="009930FD" w:rsidRPr="009930FD">
        <w:rPr>
          <w:b/>
          <w:i/>
        </w:rPr>
        <w:t>l’autorité territoriale, son supérieur hiérarchique ou un de ses collègues (à préciser)</w:t>
      </w:r>
      <w:r w:rsidR="009930FD">
        <w:t xml:space="preserve"> en cas de retard.</w:t>
      </w:r>
      <w:r w:rsidR="00E50F8C">
        <w:t xml:space="preserve"> Si l’agent informe un de ses collègues de son retard, ce dernier devra le </w:t>
      </w:r>
      <w:r w:rsidR="00E50F8C" w:rsidRPr="00E50F8C">
        <w:rPr>
          <w:b/>
          <w:i/>
        </w:rPr>
        <w:t>signaler à l’autorité territoriale ou au supérieur hiérarchique de l’agent en retard (à préciser)</w:t>
      </w:r>
      <w:r w:rsidR="00E50F8C">
        <w:t xml:space="preserve">. </w:t>
      </w:r>
    </w:p>
    <w:p w:rsidR="009930FD" w:rsidRDefault="009930FD" w:rsidP="00AF2772">
      <w:pPr>
        <w:spacing w:after="0" w:line="240" w:lineRule="auto"/>
        <w:jc w:val="both"/>
        <w:rPr>
          <w:b/>
        </w:rPr>
      </w:pPr>
    </w:p>
    <w:p w:rsidR="008E437D" w:rsidRDefault="009930FD" w:rsidP="00E50F8C">
      <w:pPr>
        <w:spacing w:after="0" w:line="240" w:lineRule="auto"/>
        <w:ind w:firstLine="708"/>
        <w:jc w:val="both"/>
      </w:pPr>
      <w:r>
        <w:t>Un agent pourrait encourir une sanction disciplinaire en raison de re</w:t>
      </w:r>
      <w:r w:rsidR="009556A5">
        <w:t>tards répétés et non justifiés.</w:t>
      </w:r>
    </w:p>
    <w:p w:rsidR="00E50F8C" w:rsidRDefault="00E50F8C" w:rsidP="00E50F8C">
      <w:pPr>
        <w:spacing w:after="0" w:line="240" w:lineRule="auto"/>
        <w:ind w:firstLine="708"/>
        <w:jc w:val="both"/>
      </w:pPr>
    </w:p>
    <w:p w:rsidR="009930FD" w:rsidRDefault="00AF707B" w:rsidP="00C14397">
      <w:pPr>
        <w:pStyle w:val="Sous-titre"/>
      </w:pPr>
      <w:r>
        <w:t>Absence</w:t>
      </w:r>
    </w:p>
    <w:p w:rsidR="00BF2C8E" w:rsidRPr="00AC69F0" w:rsidRDefault="00BF2C8E" w:rsidP="00AC69F0">
      <w:pPr>
        <w:spacing w:after="0" w:line="240" w:lineRule="auto"/>
        <w:ind w:firstLine="708"/>
        <w:jc w:val="both"/>
      </w:pPr>
      <w:r w:rsidRPr="00AC69F0">
        <w:t xml:space="preserve">Chaque agent doit informer de son absence et justifier son absence auprès </w:t>
      </w:r>
      <w:r w:rsidRPr="00AC69F0">
        <w:rPr>
          <w:b/>
          <w:i/>
        </w:rPr>
        <w:t>de son autorité territoriale ou de son supérieur hiérarchique (à préciser)</w:t>
      </w:r>
      <w:r w:rsidRPr="00AC69F0">
        <w:t xml:space="preserve">. </w:t>
      </w:r>
    </w:p>
    <w:p w:rsidR="00BF2C8E" w:rsidRPr="00AC69F0" w:rsidRDefault="00BF2C8E" w:rsidP="00AC69F0">
      <w:pPr>
        <w:spacing w:after="0" w:line="240" w:lineRule="auto"/>
        <w:ind w:firstLine="708"/>
        <w:jc w:val="both"/>
      </w:pPr>
    </w:p>
    <w:p w:rsidR="00BF2C8E" w:rsidRPr="00AC69F0" w:rsidRDefault="00BF2C8E" w:rsidP="00AC69F0">
      <w:pPr>
        <w:spacing w:after="0" w:line="240" w:lineRule="auto"/>
        <w:ind w:firstLine="708"/>
        <w:jc w:val="both"/>
      </w:pPr>
      <w:r w:rsidRPr="00AC69F0">
        <w:t xml:space="preserve">En cas de congé pour raison de santé, pour un agent relevant </w:t>
      </w:r>
      <w:r w:rsidR="00AC69F0">
        <w:t xml:space="preserve">du régime spécial </w:t>
      </w:r>
      <w:r w:rsidRPr="00AC69F0">
        <w:t xml:space="preserve">de la Caisse Nationale de Retraite des Agents des </w:t>
      </w:r>
      <w:r w:rsidR="00AC69F0">
        <w:t>Collectivités Locales (CNRACL), l</w:t>
      </w:r>
      <w:r w:rsidRPr="00AC69F0">
        <w:t xml:space="preserve">’arrêt de travail </w:t>
      </w:r>
      <w:r w:rsidR="00AC69F0">
        <w:t xml:space="preserve">initial ou de prolongation </w:t>
      </w:r>
      <w:r w:rsidRPr="00AC69F0">
        <w:t xml:space="preserve">doit être transmis à </w:t>
      </w:r>
      <w:r w:rsidR="00AC69F0" w:rsidRPr="00AC69F0">
        <w:t>l’autorité territoriale au plus tard dans les 48 heures qui suivent l’arrêt de travail</w:t>
      </w:r>
      <w:r w:rsidR="00AC69F0" w:rsidRPr="00D24DD0">
        <w:t>.</w:t>
      </w:r>
      <w:r w:rsidR="00C83AB4" w:rsidRPr="00D24DD0">
        <w:t xml:space="preserve"> Les volets n° 2 et 3 de l’arrêt de travail initial ou de prolongation doivent être transmis à l’autorité territoriale. Le volet n° 1 de l’arrêt de travail initial ou de prolongation n’a pas à être transmis par l’agent à l’autorité territoriale.</w:t>
      </w:r>
    </w:p>
    <w:p w:rsidR="00C3612E" w:rsidRPr="00AC69F0" w:rsidRDefault="00C3612E" w:rsidP="00E50F8C">
      <w:pPr>
        <w:spacing w:after="0" w:line="240" w:lineRule="auto"/>
        <w:jc w:val="both"/>
      </w:pPr>
    </w:p>
    <w:p w:rsidR="00BF2C8E" w:rsidRPr="00AC69F0" w:rsidRDefault="00AC69F0" w:rsidP="00AC69F0">
      <w:pPr>
        <w:suppressAutoHyphens/>
        <w:spacing w:after="0" w:line="240" w:lineRule="auto"/>
        <w:ind w:firstLine="708"/>
        <w:jc w:val="both"/>
        <w:rPr>
          <w:rFonts w:eastAsia="Times New Roman" w:cs="Times New Roman"/>
          <w:lang w:eastAsia="ar-SA"/>
        </w:rPr>
      </w:pPr>
      <w:r w:rsidRPr="00AC69F0">
        <w:rPr>
          <w:rFonts w:eastAsia="Times New Roman" w:cs="Times New Roman"/>
          <w:lang w:eastAsia="ar-SA"/>
        </w:rPr>
        <w:t xml:space="preserve">Si l’envoi </w:t>
      </w:r>
      <w:r>
        <w:rPr>
          <w:rFonts w:eastAsia="Times New Roman" w:cs="Times New Roman"/>
          <w:lang w:eastAsia="ar-SA"/>
        </w:rPr>
        <w:t>de l’</w:t>
      </w:r>
      <w:r w:rsidRPr="00AC69F0">
        <w:rPr>
          <w:rFonts w:eastAsia="Times New Roman" w:cs="Times New Roman"/>
          <w:lang w:eastAsia="ar-SA"/>
        </w:rPr>
        <w:t>arrêt de travail est effectué</w:t>
      </w:r>
      <w:r w:rsidR="00BF2C8E" w:rsidRPr="00AC69F0">
        <w:rPr>
          <w:rFonts w:eastAsia="Times New Roman" w:cs="Times New Roman"/>
          <w:lang w:eastAsia="ar-SA"/>
        </w:rPr>
        <w:t xml:space="preserve"> au-delà du délai de 48 heures suivant </w:t>
      </w:r>
      <w:r>
        <w:rPr>
          <w:rFonts w:eastAsia="Times New Roman" w:cs="Times New Roman"/>
          <w:lang w:eastAsia="ar-SA"/>
        </w:rPr>
        <w:t>son établissement</w:t>
      </w:r>
      <w:r w:rsidR="00BF2C8E" w:rsidRPr="00AC69F0">
        <w:rPr>
          <w:rFonts w:eastAsia="Times New Roman" w:cs="Times New Roman"/>
          <w:lang w:eastAsia="ar-SA"/>
        </w:rPr>
        <w:t xml:space="preserve">, l’autorité territoriale informe le fonctionnaire, par courrier, du retard et de la réduction de la rémunération à laquelle il s’expose en cas de nouvel envoi tardif dans les 24 mois suivants l’établissement du </w:t>
      </w:r>
      <w:r>
        <w:rPr>
          <w:rFonts w:eastAsia="Times New Roman" w:cs="Times New Roman"/>
          <w:lang w:eastAsia="ar-SA"/>
        </w:rPr>
        <w:t xml:space="preserve">premier </w:t>
      </w:r>
      <w:r w:rsidRPr="00AC69F0">
        <w:rPr>
          <w:rFonts w:eastAsia="Times New Roman" w:cs="Times New Roman"/>
          <w:lang w:eastAsia="ar-SA"/>
        </w:rPr>
        <w:t>arrêt de travail.</w:t>
      </w:r>
    </w:p>
    <w:p w:rsidR="00AC69F0" w:rsidRDefault="00AC69F0" w:rsidP="00AC69F0">
      <w:pPr>
        <w:suppressAutoHyphens/>
        <w:spacing w:after="0" w:line="240" w:lineRule="auto"/>
        <w:jc w:val="both"/>
        <w:rPr>
          <w:rFonts w:eastAsia="Times New Roman" w:cs="Times New Roman"/>
          <w:lang w:eastAsia="ar-SA"/>
        </w:rPr>
      </w:pPr>
    </w:p>
    <w:p w:rsidR="0035085B" w:rsidRDefault="0035085B" w:rsidP="00AC69F0">
      <w:pPr>
        <w:suppressAutoHyphens/>
        <w:spacing w:after="0" w:line="240" w:lineRule="auto"/>
        <w:jc w:val="both"/>
        <w:rPr>
          <w:rFonts w:eastAsia="Times New Roman" w:cs="Times New Roman"/>
          <w:lang w:eastAsia="ar-SA"/>
        </w:rPr>
      </w:pPr>
    </w:p>
    <w:p w:rsidR="0035085B" w:rsidRPr="00AC69F0" w:rsidRDefault="0035085B" w:rsidP="00AC69F0">
      <w:pPr>
        <w:suppressAutoHyphens/>
        <w:spacing w:after="0" w:line="240" w:lineRule="auto"/>
        <w:jc w:val="both"/>
        <w:rPr>
          <w:rFonts w:eastAsia="Times New Roman" w:cs="Times New Roman"/>
          <w:lang w:eastAsia="ar-SA"/>
        </w:rPr>
      </w:pPr>
    </w:p>
    <w:p w:rsidR="00BF2C8E" w:rsidRDefault="00BF2C8E" w:rsidP="00AC69F0">
      <w:pPr>
        <w:suppressAutoHyphens/>
        <w:spacing w:after="0" w:line="240" w:lineRule="auto"/>
        <w:ind w:firstLine="708"/>
        <w:jc w:val="both"/>
        <w:rPr>
          <w:rFonts w:eastAsia="Times New Roman" w:cs="Times New Roman"/>
          <w:lang w:eastAsia="ar-SA"/>
        </w:rPr>
      </w:pPr>
      <w:r w:rsidRPr="00AC69F0">
        <w:rPr>
          <w:rFonts w:eastAsia="Times New Roman" w:cs="Times New Roman"/>
          <w:lang w:eastAsia="ar-SA"/>
        </w:rPr>
        <w:lastRenderedPageBreak/>
        <w:t xml:space="preserve">Dans l’hypothèse d’un nouvel arrêt </w:t>
      </w:r>
      <w:r w:rsidR="00AC69F0">
        <w:rPr>
          <w:rFonts w:eastAsia="Times New Roman" w:cs="Times New Roman"/>
          <w:lang w:eastAsia="ar-SA"/>
        </w:rPr>
        <w:t>de travail transmis tardivement</w:t>
      </w:r>
      <w:r w:rsidRPr="00AC69F0">
        <w:rPr>
          <w:rFonts w:eastAsia="Times New Roman" w:cs="Times New Roman"/>
          <w:lang w:eastAsia="ar-SA"/>
        </w:rPr>
        <w:t xml:space="preserve"> dans les 24 mois suivants l’établissement du </w:t>
      </w:r>
      <w:r w:rsidR="00AC69F0">
        <w:rPr>
          <w:rFonts w:eastAsia="Times New Roman" w:cs="Times New Roman"/>
          <w:lang w:eastAsia="ar-SA"/>
        </w:rPr>
        <w:t>premier</w:t>
      </w:r>
      <w:r w:rsidR="00AC69F0">
        <w:rPr>
          <w:rFonts w:eastAsia="Times New Roman" w:cs="Times New Roman"/>
          <w:vertAlign w:val="superscript"/>
          <w:lang w:eastAsia="ar-SA"/>
        </w:rPr>
        <w:t xml:space="preserve"> </w:t>
      </w:r>
      <w:r w:rsidRPr="00AC69F0">
        <w:rPr>
          <w:rFonts w:eastAsia="Times New Roman" w:cs="Times New Roman"/>
          <w:lang w:eastAsia="ar-SA"/>
        </w:rPr>
        <w:t xml:space="preserve">arrêt de travail tardif, le montant de la rémunération afférente à la période écoulée entre la date de l’établissement de l’arrêt de travail et la date d’envoi de l’arrêt </w:t>
      </w:r>
      <w:r w:rsidR="004D28C5">
        <w:rPr>
          <w:rFonts w:eastAsia="Times New Roman" w:cs="Times New Roman"/>
          <w:lang w:eastAsia="ar-SA"/>
        </w:rPr>
        <w:t xml:space="preserve">de travail </w:t>
      </w:r>
      <w:r w:rsidRPr="004D28C5">
        <w:rPr>
          <w:rFonts w:eastAsia="Times New Roman" w:cs="Times New Roman"/>
          <w:b/>
          <w:i/>
          <w:lang w:eastAsia="ar-SA"/>
        </w:rPr>
        <w:t xml:space="preserve">à la collectivité </w:t>
      </w:r>
      <w:r w:rsidR="00AC69F0" w:rsidRPr="004D28C5">
        <w:rPr>
          <w:rFonts w:eastAsia="Times New Roman" w:cs="Times New Roman"/>
          <w:b/>
          <w:i/>
          <w:lang w:eastAsia="ar-SA"/>
        </w:rPr>
        <w:t>ou l’établissement public (à préciser)</w:t>
      </w:r>
      <w:r w:rsidR="00AC69F0" w:rsidRPr="00AC69F0">
        <w:rPr>
          <w:rFonts w:eastAsia="Times New Roman" w:cs="Times New Roman"/>
          <w:lang w:eastAsia="ar-SA"/>
        </w:rPr>
        <w:t xml:space="preserve"> </w:t>
      </w:r>
      <w:r w:rsidRPr="00AC69F0">
        <w:rPr>
          <w:rFonts w:eastAsia="Times New Roman" w:cs="Times New Roman"/>
          <w:lang w:eastAsia="ar-SA"/>
        </w:rPr>
        <w:t>e</w:t>
      </w:r>
      <w:r w:rsidR="004D28C5">
        <w:rPr>
          <w:rFonts w:eastAsia="Times New Roman" w:cs="Times New Roman"/>
          <w:lang w:eastAsia="ar-SA"/>
        </w:rPr>
        <w:t>s</w:t>
      </w:r>
      <w:r w:rsidRPr="00AC69F0">
        <w:rPr>
          <w:rFonts w:eastAsia="Times New Roman" w:cs="Times New Roman"/>
          <w:lang w:eastAsia="ar-SA"/>
        </w:rPr>
        <w:t>t réduite de moitié.</w:t>
      </w:r>
    </w:p>
    <w:p w:rsidR="00E50F8C" w:rsidRPr="00AC69F0" w:rsidRDefault="00E50F8C" w:rsidP="00AC69F0">
      <w:pPr>
        <w:suppressAutoHyphens/>
        <w:spacing w:after="0" w:line="240" w:lineRule="auto"/>
        <w:ind w:firstLine="708"/>
        <w:jc w:val="both"/>
        <w:rPr>
          <w:rFonts w:eastAsia="Times New Roman" w:cs="Times New Roman"/>
          <w:lang w:eastAsia="ar-SA"/>
        </w:rPr>
      </w:pPr>
    </w:p>
    <w:p w:rsidR="00BF2C8E" w:rsidRPr="00AC69F0" w:rsidRDefault="00BF2C8E" w:rsidP="00AC69F0">
      <w:pPr>
        <w:suppressAutoHyphens/>
        <w:spacing w:after="0" w:line="240" w:lineRule="auto"/>
        <w:jc w:val="both"/>
        <w:rPr>
          <w:rFonts w:eastAsia="Times New Roman" w:cs="Times New Roman"/>
          <w:lang w:eastAsia="ar-SA"/>
        </w:rPr>
      </w:pPr>
      <w:r w:rsidRPr="00AC69F0">
        <w:rPr>
          <w:rFonts w:eastAsia="Times New Roman" w:cs="Times New Roman"/>
          <w:lang w:eastAsia="ar-SA"/>
        </w:rPr>
        <w:t>Toutefois, cette réduction de rémunération ne s’applique pa</w:t>
      </w:r>
      <w:r w:rsidR="00AC69F0">
        <w:rPr>
          <w:rFonts w:eastAsia="Times New Roman" w:cs="Times New Roman"/>
          <w:lang w:eastAsia="ar-SA"/>
        </w:rPr>
        <w:t xml:space="preserve">s dans les deux cas suivants : </w:t>
      </w:r>
    </w:p>
    <w:p w:rsidR="00BF2C8E" w:rsidRPr="00AC69F0" w:rsidRDefault="00AC69F0" w:rsidP="00C14397">
      <w:pPr>
        <w:numPr>
          <w:ilvl w:val="0"/>
          <w:numId w:val="1"/>
        </w:numPr>
        <w:suppressAutoHyphens/>
        <w:spacing w:after="0" w:line="240" w:lineRule="auto"/>
        <w:contextualSpacing/>
        <w:jc w:val="both"/>
        <w:rPr>
          <w:rFonts w:eastAsia="Times New Roman" w:cs="Times New Roman"/>
          <w:lang w:eastAsia="ar-SA"/>
        </w:rPr>
      </w:pPr>
      <w:r>
        <w:rPr>
          <w:rFonts w:eastAsia="Times New Roman" w:cs="Times New Roman"/>
          <w:lang w:eastAsia="ar-SA"/>
        </w:rPr>
        <w:t>l</w:t>
      </w:r>
      <w:r w:rsidR="00BF2C8E" w:rsidRPr="00AC69F0">
        <w:rPr>
          <w:rFonts w:eastAsia="Times New Roman" w:cs="Times New Roman"/>
          <w:lang w:eastAsia="ar-SA"/>
        </w:rPr>
        <w:t>e fonctionnaire est hospitalisé</w:t>
      </w:r>
      <w:r>
        <w:rPr>
          <w:rFonts w:eastAsia="Times New Roman" w:cs="Times New Roman"/>
          <w:lang w:eastAsia="ar-SA"/>
        </w:rPr>
        <w:t> ;</w:t>
      </w:r>
    </w:p>
    <w:p w:rsidR="00BF2C8E" w:rsidRPr="00AC69F0" w:rsidRDefault="00AC69F0" w:rsidP="00C14397">
      <w:pPr>
        <w:numPr>
          <w:ilvl w:val="0"/>
          <w:numId w:val="1"/>
        </w:numPr>
        <w:suppressAutoHyphens/>
        <w:spacing w:after="0" w:line="240" w:lineRule="auto"/>
        <w:ind w:left="0" w:firstLine="349"/>
        <w:contextualSpacing/>
        <w:jc w:val="both"/>
        <w:rPr>
          <w:rFonts w:eastAsia="Times New Roman" w:cs="Times New Roman"/>
          <w:lang w:eastAsia="ar-SA"/>
        </w:rPr>
      </w:pPr>
      <w:r>
        <w:rPr>
          <w:rFonts w:eastAsia="Times New Roman" w:cs="Times New Roman"/>
          <w:lang w:eastAsia="ar-SA"/>
        </w:rPr>
        <w:t>l</w:t>
      </w:r>
      <w:r w:rsidR="00BF2C8E" w:rsidRPr="00AC69F0">
        <w:rPr>
          <w:rFonts w:eastAsia="Times New Roman" w:cs="Times New Roman"/>
          <w:lang w:eastAsia="ar-SA"/>
        </w:rPr>
        <w:t>e fonctionnaire peut, dans un délai de 8 jou</w:t>
      </w:r>
      <w:r>
        <w:rPr>
          <w:rFonts w:eastAsia="Times New Roman" w:cs="Times New Roman"/>
          <w:lang w:eastAsia="ar-SA"/>
        </w:rPr>
        <w:t>rs suivant l’établissement de l’</w:t>
      </w:r>
      <w:r w:rsidR="00BF2C8E" w:rsidRPr="00AC69F0">
        <w:rPr>
          <w:rFonts w:eastAsia="Times New Roman" w:cs="Times New Roman"/>
          <w:lang w:eastAsia="ar-SA"/>
        </w:rPr>
        <w:t>arrêt</w:t>
      </w:r>
      <w:r>
        <w:rPr>
          <w:rFonts w:eastAsia="Times New Roman" w:cs="Times New Roman"/>
          <w:lang w:eastAsia="ar-SA"/>
        </w:rPr>
        <w:t xml:space="preserve"> de travail</w:t>
      </w:r>
      <w:r w:rsidR="00BF2C8E" w:rsidRPr="00AC69F0">
        <w:rPr>
          <w:rFonts w:eastAsia="Times New Roman" w:cs="Times New Roman"/>
          <w:lang w:eastAsia="ar-SA"/>
        </w:rPr>
        <w:t>, justifier de son impossibilité d’envoyer cet arrêt dans le délai de 48 heures.</w:t>
      </w:r>
    </w:p>
    <w:p w:rsidR="00B2288B" w:rsidRDefault="00B2288B" w:rsidP="009930FD">
      <w:pPr>
        <w:spacing w:after="0" w:line="240" w:lineRule="auto"/>
        <w:ind w:firstLine="708"/>
        <w:jc w:val="both"/>
      </w:pPr>
    </w:p>
    <w:p w:rsidR="00BA57C6" w:rsidRDefault="00AC69F0" w:rsidP="00BA57C6">
      <w:pPr>
        <w:spacing w:after="0" w:line="240" w:lineRule="auto"/>
        <w:ind w:firstLine="708"/>
        <w:jc w:val="both"/>
      </w:pPr>
      <w:r w:rsidRPr="00AC69F0">
        <w:t xml:space="preserve">En cas de congé pour raison de santé, pour un agent relevant </w:t>
      </w:r>
      <w:r>
        <w:t>du régime général de la sécurité sociale (agent relevant de l’IRCANTEC), les volets n° 1 et 2 de l’</w:t>
      </w:r>
      <w:r w:rsidRPr="00AC69F0">
        <w:t xml:space="preserve">arrêt de travail </w:t>
      </w:r>
      <w:r>
        <w:t xml:space="preserve">initial ou de prolongation </w:t>
      </w:r>
      <w:r w:rsidR="00E50F8C">
        <w:t>doivent</w:t>
      </w:r>
      <w:r w:rsidRPr="00AC69F0">
        <w:t xml:space="preserve"> être transmis </w:t>
      </w:r>
      <w:r>
        <w:t xml:space="preserve">à la </w:t>
      </w:r>
      <w:r w:rsidR="004D28C5">
        <w:t>C</w:t>
      </w:r>
      <w:r w:rsidR="00E50F8C">
        <w:t xml:space="preserve">aisse </w:t>
      </w:r>
      <w:r w:rsidR="004D28C5">
        <w:t>P</w:t>
      </w:r>
      <w:r w:rsidR="00E50F8C">
        <w:t>rimaire d’</w:t>
      </w:r>
      <w:r w:rsidR="004D28C5">
        <w:t>A</w:t>
      </w:r>
      <w:r w:rsidR="00E50F8C">
        <w:t xml:space="preserve">ssurance </w:t>
      </w:r>
      <w:r w:rsidR="004D28C5">
        <w:t>M</w:t>
      </w:r>
      <w:r w:rsidR="00E50F8C">
        <w:t xml:space="preserve">aladie (CPAM) </w:t>
      </w:r>
      <w:r>
        <w:t xml:space="preserve">et le volet n° 3 </w:t>
      </w:r>
      <w:r w:rsidRPr="00AC69F0">
        <w:t>à l’autorité territoriale au plus tard dans les 48 heures qui suivent l’arrêt de travail.</w:t>
      </w:r>
    </w:p>
    <w:p w:rsidR="004D28C5" w:rsidRPr="00BA57C6" w:rsidRDefault="004D28C5" w:rsidP="00BA57C6">
      <w:pPr>
        <w:spacing w:after="0" w:line="240" w:lineRule="auto"/>
        <w:ind w:firstLine="708"/>
        <w:jc w:val="both"/>
      </w:pPr>
      <w:r w:rsidRPr="004D28C5">
        <w:rPr>
          <w:rFonts w:eastAsia="Times New Roman" w:cs="Times New Roman"/>
          <w:bCs/>
          <w:lang w:eastAsia="fr-FR"/>
        </w:rPr>
        <w:t xml:space="preserve">Si l’agent ne respecte pas le délai de 48 heures, la CPAM </w:t>
      </w:r>
      <w:r>
        <w:rPr>
          <w:rFonts w:eastAsia="Times New Roman" w:cs="Times New Roman"/>
          <w:bCs/>
          <w:lang w:eastAsia="fr-FR"/>
        </w:rPr>
        <w:t xml:space="preserve">informera l’agent du retard et </w:t>
      </w:r>
      <w:r w:rsidRPr="004D28C5">
        <w:rPr>
          <w:rFonts w:eastAsia="Times New Roman" w:cs="Times New Roman"/>
          <w:bCs/>
          <w:lang w:eastAsia="fr-FR"/>
        </w:rPr>
        <w:t xml:space="preserve">de la conséquence sur le versement des indemnités journalières en cas de nouvel envoi tardif </w:t>
      </w:r>
      <w:r>
        <w:rPr>
          <w:rFonts w:eastAsia="Times New Roman" w:cs="Times New Roman"/>
          <w:bCs/>
          <w:lang w:eastAsia="fr-FR"/>
        </w:rPr>
        <w:t xml:space="preserve">d’un arrêt de travail </w:t>
      </w:r>
      <w:r w:rsidRPr="004D28C5">
        <w:rPr>
          <w:rFonts w:eastAsia="Times New Roman" w:cs="Times New Roman"/>
          <w:bCs/>
          <w:lang w:eastAsia="fr-FR"/>
        </w:rPr>
        <w:t>dans les 24 mois suivant</w:t>
      </w:r>
      <w:r>
        <w:rPr>
          <w:rFonts w:eastAsia="Times New Roman" w:cs="Times New Roman"/>
          <w:bCs/>
          <w:lang w:eastAsia="fr-FR"/>
        </w:rPr>
        <w:t>s</w:t>
      </w:r>
      <w:r w:rsidRPr="004D28C5">
        <w:rPr>
          <w:rFonts w:eastAsia="Times New Roman" w:cs="Times New Roman"/>
          <w:bCs/>
          <w:lang w:eastAsia="fr-FR"/>
        </w:rPr>
        <w:t xml:space="preserve"> la prescription de </w:t>
      </w:r>
      <w:r>
        <w:rPr>
          <w:rFonts w:eastAsia="Times New Roman" w:cs="Times New Roman"/>
          <w:bCs/>
          <w:lang w:eastAsia="fr-FR"/>
        </w:rPr>
        <w:t xml:space="preserve">ce premier </w:t>
      </w:r>
      <w:r w:rsidRPr="004D28C5">
        <w:rPr>
          <w:rFonts w:eastAsia="Times New Roman" w:cs="Times New Roman"/>
          <w:bCs/>
          <w:lang w:eastAsia="fr-FR"/>
        </w:rPr>
        <w:t xml:space="preserve">arrêt </w:t>
      </w:r>
      <w:r>
        <w:rPr>
          <w:rFonts w:eastAsia="Times New Roman" w:cs="Times New Roman"/>
          <w:bCs/>
          <w:lang w:eastAsia="fr-FR"/>
        </w:rPr>
        <w:t xml:space="preserve">de travail </w:t>
      </w:r>
      <w:r w:rsidRPr="004D28C5">
        <w:rPr>
          <w:rFonts w:eastAsia="Times New Roman" w:cs="Times New Roman"/>
          <w:bCs/>
          <w:lang w:eastAsia="fr-FR"/>
        </w:rPr>
        <w:t xml:space="preserve">tardif. </w:t>
      </w:r>
    </w:p>
    <w:p w:rsidR="004D28C5" w:rsidRDefault="004D28C5" w:rsidP="004D28C5">
      <w:pPr>
        <w:suppressAutoHyphens/>
        <w:spacing w:after="0"/>
        <w:ind w:firstLine="708"/>
        <w:jc w:val="both"/>
        <w:rPr>
          <w:rFonts w:eastAsia="Times New Roman" w:cs="Times New Roman"/>
          <w:bCs/>
          <w:lang w:eastAsia="fr-FR"/>
        </w:rPr>
      </w:pPr>
    </w:p>
    <w:p w:rsidR="004D28C5" w:rsidRPr="004D28C5" w:rsidRDefault="004D28C5" w:rsidP="004D28C5">
      <w:pPr>
        <w:suppressAutoHyphens/>
        <w:spacing w:after="0"/>
        <w:ind w:firstLine="708"/>
        <w:jc w:val="both"/>
        <w:rPr>
          <w:rFonts w:eastAsia="Times New Roman" w:cs="Times New Roman"/>
          <w:bCs/>
          <w:lang w:eastAsia="fr-FR"/>
        </w:rPr>
      </w:pPr>
      <w:r>
        <w:rPr>
          <w:rFonts w:eastAsia="Times New Roman" w:cs="Times New Roman"/>
          <w:bCs/>
          <w:lang w:eastAsia="fr-FR"/>
        </w:rPr>
        <w:t xml:space="preserve">En cas d’absences non justifiées, l’agent aura une retenue sur sa rémunération pour absence de service fait. De plus, </w:t>
      </w:r>
      <w:r>
        <w:t xml:space="preserve">un agent pourrait encourir une sanction disciplinaire en raison </w:t>
      </w:r>
      <w:r w:rsidR="00DC39AD">
        <w:t xml:space="preserve">d’absences non justifiées répétées. </w:t>
      </w:r>
    </w:p>
    <w:p w:rsidR="004D28C5" w:rsidRPr="00AC69F0" w:rsidRDefault="004D28C5" w:rsidP="00AC69F0">
      <w:pPr>
        <w:spacing w:after="0" w:line="240" w:lineRule="auto"/>
        <w:ind w:firstLine="708"/>
        <w:jc w:val="both"/>
      </w:pPr>
    </w:p>
    <w:p w:rsidR="00AF707B" w:rsidRDefault="00AF707B" w:rsidP="00C14397">
      <w:pPr>
        <w:pStyle w:val="Sous-titre"/>
      </w:pPr>
      <w:r>
        <w:t xml:space="preserve">Départ anticipé </w:t>
      </w:r>
    </w:p>
    <w:p w:rsidR="00AF2772" w:rsidRDefault="009930FD" w:rsidP="00AF2772">
      <w:pPr>
        <w:spacing w:after="0" w:line="240" w:lineRule="auto"/>
        <w:jc w:val="both"/>
      </w:pPr>
      <w:r>
        <w:rPr>
          <w:b/>
        </w:rPr>
        <w:tab/>
      </w:r>
      <w:r w:rsidR="00AF707B">
        <w:t xml:space="preserve">Chaque agent doit prévenir </w:t>
      </w:r>
      <w:r w:rsidR="00E50F8C">
        <w:rPr>
          <w:b/>
          <w:i/>
        </w:rPr>
        <w:t xml:space="preserve">l’autorité territoriale ou son supérieur hiérarchique </w:t>
      </w:r>
      <w:r w:rsidR="00AF707B" w:rsidRPr="009930FD">
        <w:rPr>
          <w:b/>
          <w:i/>
        </w:rPr>
        <w:t>(à préciser)</w:t>
      </w:r>
      <w:r w:rsidR="00AF707B">
        <w:t xml:space="preserve"> en cas de départ anticipé. </w:t>
      </w:r>
    </w:p>
    <w:p w:rsidR="00AF707B" w:rsidRDefault="00AF707B" w:rsidP="00AF2772">
      <w:pPr>
        <w:spacing w:after="0" w:line="240" w:lineRule="auto"/>
        <w:jc w:val="both"/>
      </w:pPr>
    </w:p>
    <w:p w:rsidR="00AF707B" w:rsidRPr="00AF707B" w:rsidRDefault="00AF707B" w:rsidP="00AF2772">
      <w:pPr>
        <w:spacing w:after="0" w:line="240" w:lineRule="auto"/>
        <w:jc w:val="both"/>
      </w:pPr>
      <w:r>
        <w:tab/>
        <w:t>Toute sortie anticipée sans autorisation de</w:t>
      </w:r>
      <w:r w:rsidRPr="00AF707B">
        <w:rPr>
          <w:b/>
          <w:i/>
        </w:rPr>
        <w:t xml:space="preserve"> </w:t>
      </w:r>
      <w:r>
        <w:rPr>
          <w:b/>
          <w:i/>
        </w:rPr>
        <w:t xml:space="preserve">l’autorité territoriale ou du supérieur hiérarchique </w:t>
      </w:r>
      <w:r w:rsidRPr="009930FD">
        <w:rPr>
          <w:b/>
          <w:i/>
        </w:rPr>
        <w:t>(à préciser)</w:t>
      </w:r>
      <w:r>
        <w:t xml:space="preserve"> pourra justifier le prononcé d’un</w:t>
      </w:r>
      <w:r w:rsidR="00E50F8C">
        <w:t>e</w:t>
      </w:r>
      <w:r>
        <w:t xml:space="preserve"> sanction disciplinaire à l’enco</w:t>
      </w:r>
      <w:r w:rsidR="00C3612E">
        <w:t>ntre de l’agent.</w:t>
      </w:r>
    </w:p>
    <w:p w:rsidR="00C3612E" w:rsidRDefault="00C3612E">
      <w:r>
        <w:br w:type="page"/>
      </w:r>
    </w:p>
    <w:p w:rsidR="00222387" w:rsidRPr="00B2128D" w:rsidRDefault="00222387" w:rsidP="00C83AB4">
      <w:pPr>
        <w:pStyle w:val="Titre1"/>
        <w:jc w:val="both"/>
      </w:pPr>
      <w:bookmarkStart w:id="22" w:name="_Toc503274253"/>
      <w:r w:rsidRPr="00B2128D">
        <w:lastRenderedPageBreak/>
        <w:t>Deuxième partie – Util</w:t>
      </w:r>
      <w:r w:rsidR="00C83AB4">
        <w:t xml:space="preserve">isation des locaux, du matériel, </w:t>
      </w:r>
      <w:r w:rsidR="00C83AB4" w:rsidRPr="00D24DD0">
        <w:t>des équipements</w:t>
      </w:r>
      <w:r w:rsidR="00C83AB4">
        <w:t xml:space="preserve"> </w:t>
      </w:r>
      <w:r w:rsidRPr="00B2128D">
        <w:t>et des véhicules</w:t>
      </w:r>
      <w:bookmarkEnd w:id="22"/>
    </w:p>
    <w:p w:rsidR="00AF36F7" w:rsidRDefault="00AF36F7" w:rsidP="00240F5A">
      <w:pPr>
        <w:spacing w:after="0" w:line="240" w:lineRule="auto"/>
        <w:rPr>
          <w:b/>
        </w:rPr>
      </w:pPr>
    </w:p>
    <w:p w:rsidR="00912C96" w:rsidRDefault="00912C96" w:rsidP="00240F5A">
      <w:pPr>
        <w:spacing w:after="0" w:line="240" w:lineRule="auto"/>
        <w:rPr>
          <w:b/>
        </w:rPr>
      </w:pPr>
    </w:p>
    <w:p w:rsidR="00912C96" w:rsidRPr="002C15E2" w:rsidRDefault="00912C96" w:rsidP="00EA38BD">
      <w:pPr>
        <w:pStyle w:val="Titre3"/>
      </w:pPr>
      <w:bookmarkStart w:id="23" w:name="_Toc503274254"/>
      <w:r w:rsidRPr="002C15E2">
        <w:t>Modalités d’accès et d’utilisation des locaux</w:t>
      </w:r>
      <w:bookmarkEnd w:id="23"/>
    </w:p>
    <w:p w:rsidR="00912C96" w:rsidRDefault="00912C96" w:rsidP="00240F5A">
      <w:pPr>
        <w:spacing w:after="0" w:line="240" w:lineRule="auto"/>
        <w:jc w:val="both"/>
        <w:rPr>
          <w:b/>
        </w:rPr>
      </w:pPr>
    </w:p>
    <w:p w:rsidR="003B154B" w:rsidRDefault="00912C96" w:rsidP="00240F5A">
      <w:pPr>
        <w:spacing w:after="0" w:line="240" w:lineRule="auto"/>
        <w:jc w:val="both"/>
      </w:pPr>
      <w:r>
        <w:t xml:space="preserve">Les agents ont accès aux locaux </w:t>
      </w:r>
      <w:r w:rsidRPr="00912C96">
        <w:rPr>
          <w:b/>
          <w:i/>
        </w:rPr>
        <w:t xml:space="preserve">de la collectivité ou de l’établissement </w:t>
      </w:r>
      <w:r w:rsidR="00E50F8C">
        <w:rPr>
          <w:b/>
          <w:i/>
        </w:rPr>
        <w:t xml:space="preserve">public </w:t>
      </w:r>
      <w:r w:rsidRPr="00912C96">
        <w:rPr>
          <w:b/>
          <w:i/>
        </w:rPr>
        <w:t>(à préciser)</w:t>
      </w:r>
      <w:r>
        <w:t xml:space="preserve"> uniquement </w:t>
      </w:r>
      <w:r w:rsidR="003B154B">
        <w:t xml:space="preserve">pour l’exécution de leurs fonctions. Ils n’ont pas le droit d’être présents dans les locaux en dehors des horaires de travail sauf en cas d’autorisation </w:t>
      </w:r>
      <w:r w:rsidR="003B154B" w:rsidRPr="003B154B">
        <w:rPr>
          <w:b/>
          <w:i/>
        </w:rPr>
        <w:t>de leur supérieur hiérarchique ou de l’autorité territoriale (à préciser)</w:t>
      </w:r>
      <w:r w:rsidR="003B154B">
        <w:t xml:space="preserve"> ou pour un motif tenant à l’intérêt du service. </w:t>
      </w:r>
    </w:p>
    <w:p w:rsidR="003B154B" w:rsidRDefault="003B154B" w:rsidP="00240F5A">
      <w:pPr>
        <w:spacing w:after="0" w:line="240" w:lineRule="auto"/>
        <w:jc w:val="both"/>
      </w:pPr>
    </w:p>
    <w:p w:rsidR="000567AC" w:rsidRDefault="003B154B" w:rsidP="00240F5A">
      <w:pPr>
        <w:spacing w:after="0" w:line="240" w:lineRule="auto"/>
        <w:jc w:val="both"/>
      </w:pPr>
      <w:r>
        <w:t>Les locaux sont exclusivement réservés</w:t>
      </w:r>
      <w:r w:rsidR="000567AC">
        <w:t xml:space="preserve"> aux activités professionnelles des agents. A ce titre, sauf autorisation expresse donnée par l’autorité territoriale, il est interdit dans les locaux :</w:t>
      </w:r>
    </w:p>
    <w:p w:rsidR="000567AC" w:rsidRDefault="000567AC" w:rsidP="00240F5A">
      <w:pPr>
        <w:spacing w:after="0" w:line="240" w:lineRule="auto"/>
        <w:jc w:val="both"/>
      </w:pPr>
      <w:r>
        <w:tab/>
        <w:t>- d’accomplir des travaux personnels ;</w:t>
      </w:r>
    </w:p>
    <w:p w:rsidR="000567AC" w:rsidRDefault="000567AC" w:rsidP="00240F5A">
      <w:pPr>
        <w:spacing w:after="0" w:line="240" w:lineRule="auto"/>
        <w:jc w:val="both"/>
      </w:pPr>
      <w:r>
        <w:tab/>
        <w:t>- d’introduire des personnes extérieures au service ;</w:t>
      </w:r>
    </w:p>
    <w:p w:rsidR="000567AC" w:rsidRDefault="000567AC" w:rsidP="00240F5A">
      <w:pPr>
        <w:spacing w:after="0" w:line="240" w:lineRule="auto"/>
        <w:jc w:val="both"/>
      </w:pPr>
      <w:r>
        <w:tab/>
        <w:t xml:space="preserve">- de vendre, d’échanger et de distribuer des marchandises. </w:t>
      </w:r>
    </w:p>
    <w:p w:rsidR="000567AC" w:rsidRDefault="000567AC" w:rsidP="00240F5A">
      <w:pPr>
        <w:spacing w:after="0" w:line="240" w:lineRule="auto"/>
        <w:jc w:val="both"/>
      </w:pPr>
    </w:p>
    <w:p w:rsidR="000567AC" w:rsidRDefault="000567AC" w:rsidP="00240F5A">
      <w:pPr>
        <w:spacing w:after="0" w:line="240" w:lineRule="auto"/>
        <w:jc w:val="both"/>
      </w:pPr>
      <w:r>
        <w:rPr>
          <w:i/>
        </w:rPr>
        <w:t xml:space="preserve">Le cas échéant, </w:t>
      </w:r>
      <w:r>
        <w:t xml:space="preserve">chaque agent a reçu </w:t>
      </w:r>
      <w:r w:rsidRPr="000567AC">
        <w:rPr>
          <w:b/>
          <w:i/>
        </w:rPr>
        <w:t xml:space="preserve">un badge ou </w:t>
      </w:r>
      <w:r>
        <w:rPr>
          <w:b/>
          <w:i/>
        </w:rPr>
        <w:t>une clé</w:t>
      </w:r>
      <w:r w:rsidRPr="000567AC">
        <w:rPr>
          <w:b/>
          <w:i/>
        </w:rPr>
        <w:t xml:space="preserve"> (à préciser)</w:t>
      </w:r>
      <w:r>
        <w:t xml:space="preserve"> pour accéder aux locaux. </w:t>
      </w:r>
      <w:r w:rsidRPr="000567AC">
        <w:rPr>
          <w:b/>
          <w:i/>
        </w:rPr>
        <w:t xml:space="preserve">Ce </w:t>
      </w:r>
      <w:r>
        <w:rPr>
          <w:b/>
          <w:i/>
        </w:rPr>
        <w:t xml:space="preserve">badge ou cette clé </w:t>
      </w:r>
      <w:r w:rsidRPr="000567AC">
        <w:rPr>
          <w:b/>
          <w:i/>
        </w:rPr>
        <w:t xml:space="preserve"> (à préciser)</w:t>
      </w:r>
      <w:r>
        <w:t xml:space="preserve"> devra être restitué(e) </w:t>
      </w:r>
      <w:r w:rsidR="006C31D5">
        <w:t xml:space="preserve">par l’agent </w:t>
      </w:r>
      <w:r>
        <w:t xml:space="preserve">en cas </w:t>
      </w:r>
      <w:r w:rsidR="006C31D5">
        <w:t xml:space="preserve">d’indisponibilité momentanée prolongée (disponibilité, congé de longue durée, congé de longue maladie, congé parental, détachement notamment) ou </w:t>
      </w:r>
      <w:r>
        <w:t xml:space="preserve">de cessation </w:t>
      </w:r>
      <w:r w:rsidR="00A667EC">
        <w:t xml:space="preserve">définitive </w:t>
      </w:r>
      <w:r>
        <w:t xml:space="preserve">des fonctions au sein </w:t>
      </w:r>
      <w:r w:rsidRPr="000567AC">
        <w:rPr>
          <w:b/>
          <w:i/>
        </w:rPr>
        <w:t>de la collectivité ou de l’établissement public (à préciser)</w:t>
      </w:r>
      <w:r>
        <w:t xml:space="preserve">. </w:t>
      </w:r>
    </w:p>
    <w:p w:rsidR="000567AC" w:rsidRDefault="000567AC" w:rsidP="00240F5A">
      <w:pPr>
        <w:spacing w:after="0" w:line="240" w:lineRule="auto"/>
        <w:jc w:val="both"/>
      </w:pPr>
    </w:p>
    <w:p w:rsidR="00A667EC" w:rsidRDefault="00A667EC" w:rsidP="00240F5A">
      <w:pPr>
        <w:spacing w:after="0" w:line="240" w:lineRule="auto"/>
        <w:jc w:val="both"/>
      </w:pPr>
      <w:r>
        <w:t xml:space="preserve">L’affichage sur les murs est interdit en dehors des panneaux muraux prévus à cet effet. </w:t>
      </w:r>
    </w:p>
    <w:p w:rsidR="003F2EFE" w:rsidRDefault="003F2EFE" w:rsidP="00240F5A">
      <w:pPr>
        <w:spacing w:after="0" w:line="240" w:lineRule="auto"/>
        <w:jc w:val="both"/>
        <w:rPr>
          <w:i/>
        </w:rPr>
      </w:pPr>
    </w:p>
    <w:p w:rsidR="00240F5A" w:rsidRPr="002C15E2" w:rsidRDefault="00240F5A" w:rsidP="00EA38BD">
      <w:pPr>
        <w:pStyle w:val="Titre3"/>
      </w:pPr>
      <w:bookmarkStart w:id="24" w:name="_Toc503274255"/>
      <w:r w:rsidRPr="002C15E2">
        <w:t xml:space="preserve">Utilisation du matériel </w:t>
      </w:r>
      <w:r w:rsidR="00C83AB4" w:rsidRPr="00D24DD0">
        <w:t>et des équipements</w:t>
      </w:r>
      <w:bookmarkEnd w:id="24"/>
    </w:p>
    <w:p w:rsidR="00240F5A" w:rsidRDefault="00240F5A" w:rsidP="00240F5A">
      <w:pPr>
        <w:spacing w:after="0" w:line="240" w:lineRule="auto"/>
        <w:jc w:val="both"/>
        <w:rPr>
          <w:b/>
        </w:rPr>
      </w:pPr>
    </w:p>
    <w:p w:rsidR="00240F5A" w:rsidRDefault="00240F5A" w:rsidP="00240F5A">
      <w:pPr>
        <w:spacing w:after="0" w:line="240" w:lineRule="auto"/>
        <w:jc w:val="both"/>
      </w:pPr>
      <w:r>
        <w:t xml:space="preserve">Tout agent est tenu de conserver en bon état l’ensemble du matériel </w:t>
      </w:r>
      <w:r w:rsidR="00C83AB4" w:rsidRPr="00D24DD0">
        <w:t>et des équipements</w:t>
      </w:r>
      <w:r w:rsidR="00C83AB4">
        <w:t xml:space="preserve"> </w:t>
      </w:r>
      <w:r>
        <w:t xml:space="preserve">qui lui est confié pour l’exécution de ses fonctions. </w:t>
      </w:r>
    </w:p>
    <w:p w:rsidR="00BA57C6" w:rsidRDefault="00BA57C6" w:rsidP="00240F5A">
      <w:pPr>
        <w:spacing w:after="0" w:line="240" w:lineRule="auto"/>
        <w:jc w:val="both"/>
      </w:pPr>
    </w:p>
    <w:p w:rsidR="00240F5A" w:rsidRDefault="00240F5A" w:rsidP="00240F5A">
      <w:pPr>
        <w:spacing w:after="0" w:line="240" w:lineRule="auto"/>
        <w:jc w:val="both"/>
      </w:pPr>
      <w:r>
        <w:t>Le matériel</w:t>
      </w:r>
      <w:r w:rsidR="00C83AB4">
        <w:t xml:space="preserve"> </w:t>
      </w:r>
      <w:r w:rsidR="00C83AB4" w:rsidRPr="00D24DD0">
        <w:t>ou les équipements</w:t>
      </w:r>
      <w:r>
        <w:t xml:space="preserve"> </w:t>
      </w:r>
      <w:r w:rsidRPr="000C4006">
        <w:rPr>
          <w:b/>
          <w:i/>
        </w:rPr>
        <w:t>de la collectivité</w:t>
      </w:r>
      <w:r w:rsidR="000C4006" w:rsidRPr="000C4006">
        <w:rPr>
          <w:b/>
          <w:i/>
        </w:rPr>
        <w:t xml:space="preserve"> ou de l’établissement public (à préciser)</w:t>
      </w:r>
      <w:r>
        <w:t xml:space="preserve"> mis à la disposition de l’agent peut seulement être utili</w:t>
      </w:r>
      <w:r w:rsidR="009C0A79">
        <w:t xml:space="preserve">sé à des fins professionnelles. </w:t>
      </w:r>
      <w:r w:rsidR="00657076">
        <w:t xml:space="preserve">Toute utilisation à titre personnel du matériel </w:t>
      </w:r>
      <w:r w:rsidR="00C83AB4" w:rsidRPr="00D24DD0">
        <w:t>ou des équipements</w:t>
      </w:r>
      <w:r w:rsidR="00C83AB4">
        <w:t xml:space="preserve"> </w:t>
      </w:r>
      <w:r w:rsidR="00657076">
        <w:t xml:space="preserve">appartenant </w:t>
      </w:r>
      <w:r w:rsidR="00657076" w:rsidRPr="00657076">
        <w:rPr>
          <w:b/>
          <w:i/>
        </w:rPr>
        <w:t>à la collectivité ou à l’établissement public (à préciser)</w:t>
      </w:r>
      <w:r w:rsidR="00657076">
        <w:t>, sans autorisation expresse de l</w:t>
      </w:r>
      <w:r w:rsidR="00B46E91">
        <w:t>’autorité territoriale, est interdite.</w:t>
      </w:r>
    </w:p>
    <w:p w:rsidR="000C4006" w:rsidRDefault="00240F5A" w:rsidP="00240F5A">
      <w:pPr>
        <w:spacing w:after="0" w:line="240" w:lineRule="auto"/>
        <w:jc w:val="both"/>
      </w:pPr>
      <w:r>
        <w:t xml:space="preserve">Sauf autorisation expresse de l’autorité territoriale, il est interdit d’emporter </w:t>
      </w:r>
      <w:r w:rsidR="00657076">
        <w:t xml:space="preserve">du matériel appartenant </w:t>
      </w:r>
      <w:r w:rsidR="00657076" w:rsidRPr="00657076">
        <w:rPr>
          <w:b/>
          <w:i/>
        </w:rPr>
        <w:t>à la collectivité ou à l’établissement public (à préciser)</w:t>
      </w:r>
      <w:r w:rsidR="009C0A79">
        <w:t>.</w:t>
      </w:r>
    </w:p>
    <w:p w:rsidR="000C4006" w:rsidRDefault="000C4006" w:rsidP="00240F5A">
      <w:pPr>
        <w:spacing w:after="0" w:line="240" w:lineRule="auto"/>
        <w:jc w:val="both"/>
      </w:pPr>
    </w:p>
    <w:p w:rsidR="00657076" w:rsidRDefault="009C0A79" w:rsidP="00240F5A">
      <w:pPr>
        <w:spacing w:after="0" w:line="240" w:lineRule="auto"/>
        <w:jc w:val="both"/>
      </w:pPr>
      <w:r>
        <w:t xml:space="preserve">Seul le matériel fourni </w:t>
      </w:r>
      <w:r>
        <w:rPr>
          <w:b/>
          <w:i/>
        </w:rPr>
        <w:t>par l</w:t>
      </w:r>
      <w:r w:rsidR="000C4006">
        <w:rPr>
          <w:b/>
          <w:i/>
        </w:rPr>
        <w:t xml:space="preserve">a collectivité ou </w:t>
      </w:r>
      <w:r w:rsidRPr="00657076">
        <w:rPr>
          <w:b/>
          <w:i/>
        </w:rPr>
        <w:t>l’établissement public (à préciser)</w:t>
      </w:r>
      <w:r>
        <w:t xml:space="preserve"> peut être utilisé par l’agent. </w:t>
      </w:r>
    </w:p>
    <w:p w:rsidR="00E14230" w:rsidRDefault="00E14230" w:rsidP="00240F5A">
      <w:pPr>
        <w:spacing w:after="0" w:line="240" w:lineRule="auto"/>
        <w:jc w:val="both"/>
      </w:pPr>
    </w:p>
    <w:p w:rsidR="00E14230" w:rsidRDefault="00E14230" w:rsidP="00240F5A">
      <w:pPr>
        <w:spacing w:after="0" w:line="240" w:lineRule="auto"/>
        <w:jc w:val="both"/>
      </w:pPr>
      <w:r>
        <w:t xml:space="preserve">Chaque agent est tenu d’informer </w:t>
      </w:r>
      <w:r w:rsidRPr="000C4006">
        <w:rPr>
          <w:b/>
          <w:i/>
        </w:rPr>
        <w:t xml:space="preserve">le service ou la personne responsable de l’entretien et de la maintenance des matériels </w:t>
      </w:r>
      <w:r>
        <w:rPr>
          <w:b/>
          <w:i/>
        </w:rPr>
        <w:t>(préciser le service ou la personne à contacter)</w:t>
      </w:r>
      <w:r>
        <w:t xml:space="preserve"> de toutes anomalies ou défaillances constaté</w:t>
      </w:r>
      <w:r w:rsidR="000C4006">
        <w:t>e</w:t>
      </w:r>
      <w:r>
        <w:t xml:space="preserve">s lors de l’utilisation du matériel </w:t>
      </w:r>
      <w:r w:rsidR="00C83AB4" w:rsidRPr="00D24DD0">
        <w:t xml:space="preserve">ou des équipements </w:t>
      </w:r>
      <w:r w:rsidR="00C83AB4" w:rsidRPr="00D24DD0">
        <w:rPr>
          <w:b/>
          <w:i/>
        </w:rPr>
        <w:t>de la collectivité ou de l’établissement public (à préciser)</w:t>
      </w:r>
      <w:r w:rsidRPr="00D24DD0">
        <w:t>.</w:t>
      </w:r>
      <w:r>
        <w:t xml:space="preserve"> </w:t>
      </w:r>
    </w:p>
    <w:p w:rsidR="009C0A79" w:rsidRDefault="009C0A79" w:rsidP="00240F5A">
      <w:pPr>
        <w:spacing w:after="0" w:line="240" w:lineRule="auto"/>
        <w:jc w:val="both"/>
      </w:pPr>
    </w:p>
    <w:p w:rsidR="00657076" w:rsidRDefault="003F2EFE" w:rsidP="00657076">
      <w:pPr>
        <w:spacing w:after="0" w:line="240" w:lineRule="auto"/>
        <w:jc w:val="both"/>
      </w:pPr>
      <w:r>
        <w:t xml:space="preserve">En cas d’indisponibilité momentanée prolongée (disponibilité, congé de longue durée, congé de longue maladie, congé parental, détachement notamment) ou </w:t>
      </w:r>
      <w:r w:rsidR="00657076">
        <w:t xml:space="preserve">de cessation définitive des fonctions au sein </w:t>
      </w:r>
      <w:r w:rsidR="00657076" w:rsidRPr="000567AC">
        <w:rPr>
          <w:b/>
          <w:i/>
        </w:rPr>
        <w:t>de la collectivité ou de l’établissement public (à préciser)</w:t>
      </w:r>
      <w:r w:rsidR="00657076">
        <w:t>, l’agent doit restituer tout matériel et document en sa possession</w:t>
      </w:r>
      <w:r w:rsidR="000C4006">
        <w:t xml:space="preserve"> appartenant </w:t>
      </w:r>
      <w:r w:rsidR="000C4006" w:rsidRPr="000C4006">
        <w:rPr>
          <w:b/>
          <w:i/>
        </w:rPr>
        <w:t>à la collectivité à l’établissement public (à préciser)</w:t>
      </w:r>
      <w:r w:rsidR="000C4006">
        <w:t>.</w:t>
      </w:r>
    </w:p>
    <w:p w:rsidR="00E14230" w:rsidRDefault="00E14230" w:rsidP="00657076">
      <w:pPr>
        <w:spacing w:after="0" w:line="240" w:lineRule="auto"/>
        <w:jc w:val="both"/>
      </w:pPr>
    </w:p>
    <w:p w:rsidR="00E14230" w:rsidRPr="002C15E2" w:rsidRDefault="00E14230" w:rsidP="00EA38BD">
      <w:pPr>
        <w:pStyle w:val="Titre3"/>
      </w:pPr>
      <w:bookmarkStart w:id="25" w:name="_Toc503274256"/>
      <w:r w:rsidRPr="002C15E2">
        <w:lastRenderedPageBreak/>
        <w:t xml:space="preserve">Utilisation des </w:t>
      </w:r>
      <w:r w:rsidR="008253B6">
        <w:t>moyens de communication</w:t>
      </w:r>
      <w:bookmarkEnd w:id="25"/>
    </w:p>
    <w:p w:rsidR="001D5F89" w:rsidRDefault="001D5F89" w:rsidP="00657076">
      <w:pPr>
        <w:spacing w:after="0" w:line="240" w:lineRule="auto"/>
        <w:jc w:val="both"/>
      </w:pPr>
    </w:p>
    <w:p w:rsidR="00E14230" w:rsidRDefault="00291AE6" w:rsidP="00C14397">
      <w:pPr>
        <w:pStyle w:val="Sous-titre"/>
      </w:pPr>
      <w:r>
        <w:t>Messagerie </w:t>
      </w:r>
    </w:p>
    <w:p w:rsidR="00B4245C" w:rsidRDefault="00291AE6" w:rsidP="00D24DD0">
      <w:pPr>
        <w:spacing w:after="0" w:line="240" w:lineRule="auto"/>
        <w:ind w:firstLine="708"/>
        <w:jc w:val="both"/>
      </w:pPr>
      <w:r>
        <w:t xml:space="preserve">L’utilisation de la messagerie </w:t>
      </w:r>
      <w:r w:rsidR="00B4245C">
        <w:t xml:space="preserve">est réservée à des fins professionnelles. </w:t>
      </w:r>
      <w:r w:rsidR="00E151DB" w:rsidRPr="00D24DD0">
        <w:t>En cas d’autorisation de rester dans les locaux accordée par l’autorité territoriale durant la pause méridienne et durant la pause légale</w:t>
      </w:r>
      <w:r w:rsidR="00E151DB">
        <w:t>, i</w:t>
      </w:r>
      <w:r w:rsidR="00B4245C">
        <w:t xml:space="preserve">l </w:t>
      </w:r>
      <w:r w:rsidR="00D24DD0">
        <w:t xml:space="preserve">est toléré </w:t>
      </w:r>
      <w:r w:rsidR="00B4245C">
        <w:t>un usage modéré de celle-ci pour des besoins personnels et ponctuels.</w:t>
      </w:r>
    </w:p>
    <w:p w:rsidR="00D2157A" w:rsidRDefault="00B4245C" w:rsidP="00D24DD0">
      <w:pPr>
        <w:spacing w:after="0" w:line="240" w:lineRule="auto"/>
        <w:ind w:firstLine="708"/>
        <w:jc w:val="both"/>
      </w:pPr>
      <w:r>
        <w:t xml:space="preserve">Tout courriel électronique est réputé professionnel et pourra donc être ouvert par l’autorité territoriale ou le référent informatique. Les courriels à caractère personnel doivent porter la mention </w:t>
      </w:r>
      <w:r>
        <w:rPr>
          <w:i/>
        </w:rPr>
        <w:t xml:space="preserve">« personnel » </w:t>
      </w:r>
      <w:r w:rsidR="00BC2BA5">
        <w:t xml:space="preserve">dans l’objet. </w:t>
      </w:r>
      <w:r>
        <w:t>Ces courriels pourront seulement être ouverts par l’autorité territori</w:t>
      </w:r>
      <w:r w:rsidR="00BC2BA5">
        <w:t xml:space="preserve">ale ou le référent informatique en présence de l’agent ou à défaut, après l’avoir averti (contact téléphonique avec l’agent par exemple) en cas de risque ou d’événement particulier (notamment </w:t>
      </w:r>
      <w:r>
        <w:t>pour des rais</w:t>
      </w:r>
      <w:r w:rsidR="00BC2BA5">
        <w:t xml:space="preserve">ons exceptionnelles de sécurité ou </w:t>
      </w:r>
      <w:r>
        <w:t>de risque de manquement à la</w:t>
      </w:r>
      <w:r w:rsidR="00D2157A">
        <w:t xml:space="preserve"> loi ou à des droits des tiers</w:t>
      </w:r>
      <w:r w:rsidR="00BC2BA5">
        <w:t>)</w:t>
      </w:r>
      <w:r w:rsidR="00D2157A">
        <w:t>.</w:t>
      </w:r>
    </w:p>
    <w:p w:rsidR="00D2157A" w:rsidRDefault="00D2157A" w:rsidP="00B4245C">
      <w:pPr>
        <w:spacing w:after="0" w:line="240" w:lineRule="auto"/>
        <w:ind w:firstLine="708"/>
        <w:jc w:val="both"/>
      </w:pPr>
      <w:r>
        <w:t xml:space="preserve">Chaque agent veillera à ne pas ouvrir les courriels dont l’objet paraîtrait suspect et en informera l’autorité territoriale ou le référent informatique. </w:t>
      </w:r>
    </w:p>
    <w:p w:rsidR="00B4245C" w:rsidRPr="00B4245C" w:rsidRDefault="00B4245C" w:rsidP="00B4245C">
      <w:pPr>
        <w:spacing w:after="0" w:line="240" w:lineRule="auto"/>
        <w:ind w:firstLine="708"/>
        <w:jc w:val="both"/>
      </w:pPr>
    </w:p>
    <w:p w:rsidR="00291AE6" w:rsidRDefault="00B4245C" w:rsidP="00C14397">
      <w:pPr>
        <w:pStyle w:val="Sous-titre"/>
      </w:pPr>
      <w:r>
        <w:t xml:space="preserve"> I</w:t>
      </w:r>
      <w:r w:rsidR="00291AE6">
        <w:t>nternet </w:t>
      </w:r>
    </w:p>
    <w:p w:rsidR="00D2157A" w:rsidRDefault="00B4245C" w:rsidP="00D24DD0">
      <w:pPr>
        <w:spacing w:after="0" w:line="240" w:lineRule="auto"/>
        <w:ind w:firstLine="708"/>
        <w:jc w:val="both"/>
      </w:pPr>
      <w:r>
        <w:t xml:space="preserve">L’utilisation d’internet est réservée à des fins professionnelles. </w:t>
      </w:r>
      <w:r w:rsidR="00E151DB" w:rsidRPr="00D24DD0">
        <w:t>En cas d’autorisation de rester dans les locaux accordée par l’autorité territoriale durant la pause méridienne et durant la pause légale,</w:t>
      </w:r>
      <w:r w:rsidR="00E151DB">
        <w:t xml:space="preserve"> il </w:t>
      </w:r>
      <w:r w:rsidR="00D24DD0">
        <w:t xml:space="preserve">est toléré </w:t>
      </w:r>
      <w:r>
        <w:t xml:space="preserve">un usage modéré d’Internet pour des besoins personnels et ponctuels à condition que cela </w:t>
      </w:r>
      <w:r w:rsidR="000C4006">
        <w:t>n’entrave pas l’activité professionnelle.</w:t>
      </w:r>
    </w:p>
    <w:p w:rsidR="00D2157A" w:rsidRDefault="00D2157A" w:rsidP="00D24DD0">
      <w:pPr>
        <w:spacing w:after="0" w:line="240" w:lineRule="auto"/>
        <w:ind w:firstLine="708"/>
        <w:jc w:val="both"/>
      </w:pPr>
      <w:r>
        <w:t>Chaque agent s’engage à ne pas consulter des sites Internet portant atteinte à la dignité humaine.</w:t>
      </w:r>
    </w:p>
    <w:p w:rsidR="00D2157A" w:rsidRDefault="00D2157A" w:rsidP="00D24DD0">
      <w:pPr>
        <w:spacing w:after="0" w:line="240" w:lineRule="auto"/>
        <w:ind w:firstLine="708"/>
        <w:jc w:val="both"/>
      </w:pPr>
      <w:r>
        <w:t>L’autorité territoriale peut procéder au contrôle des connexions et des sites Internet les plus visités. Elle peut bloquer l’accès à des sites Internet non nécessaire</w:t>
      </w:r>
      <w:r w:rsidR="000C4006">
        <w:t xml:space="preserve">s </w:t>
      </w:r>
      <w:r>
        <w:t xml:space="preserve">à l’exercice de leurs fonctions par les agents. </w:t>
      </w:r>
    </w:p>
    <w:p w:rsidR="00D2157A" w:rsidRDefault="00E151DB" w:rsidP="00B4245C">
      <w:pPr>
        <w:spacing w:after="0" w:line="240" w:lineRule="auto"/>
        <w:ind w:firstLine="708"/>
        <w:jc w:val="both"/>
      </w:pPr>
      <w:r w:rsidRPr="00D24DD0">
        <w:t>En cas d’autorisation de rester dans les locaux accordée par l’autorité territoriale durant la pause méridienne et durant la pause légale,</w:t>
      </w:r>
      <w:r>
        <w:t xml:space="preserve"> l’utilisation</w:t>
      </w:r>
      <w:r w:rsidR="00D2157A">
        <w:t xml:space="preserve"> des réseaux sociaux à des fins personnelles est toléré</w:t>
      </w:r>
      <w:r w:rsidR="00D24DD0">
        <w:t>e</w:t>
      </w:r>
      <w:r w:rsidR="00D2157A">
        <w:t xml:space="preserve"> pour des besoins personnels et ponctuels. </w:t>
      </w:r>
    </w:p>
    <w:p w:rsidR="003F2EFE" w:rsidRDefault="003F2EFE" w:rsidP="00E14230">
      <w:pPr>
        <w:spacing w:after="0" w:line="240" w:lineRule="auto"/>
        <w:ind w:firstLine="708"/>
        <w:jc w:val="both"/>
      </w:pPr>
    </w:p>
    <w:p w:rsidR="006F2E8E" w:rsidRPr="00B4245C" w:rsidRDefault="006F2E8E" w:rsidP="00E14230">
      <w:pPr>
        <w:spacing w:after="0" w:line="240" w:lineRule="auto"/>
        <w:ind w:firstLine="708"/>
        <w:jc w:val="both"/>
      </w:pPr>
    </w:p>
    <w:p w:rsidR="00291AE6" w:rsidRDefault="000C4006" w:rsidP="00C14397">
      <w:pPr>
        <w:pStyle w:val="Sous-titre"/>
      </w:pPr>
      <w:r>
        <w:t>Téléphone</w:t>
      </w:r>
    </w:p>
    <w:p w:rsidR="002A2128" w:rsidRDefault="00D2157A" w:rsidP="00D24DD0">
      <w:pPr>
        <w:spacing w:after="0" w:line="240" w:lineRule="auto"/>
        <w:ind w:firstLine="708"/>
        <w:jc w:val="both"/>
      </w:pPr>
      <w:r>
        <w:t xml:space="preserve">L’utilisation des téléphones fixes et portables professionnels est réservée à des fins professionnelles. </w:t>
      </w:r>
      <w:r w:rsidR="002A2128">
        <w:t xml:space="preserve">Un usage ponctuel du téléphone pour des communications personnelles locales est toléré à condition que cela n’entrave pas l’activité professionnelle. </w:t>
      </w:r>
    </w:p>
    <w:p w:rsidR="00220738" w:rsidRDefault="002A2128" w:rsidP="00E14230">
      <w:pPr>
        <w:spacing w:after="0" w:line="240" w:lineRule="auto"/>
        <w:ind w:firstLine="708"/>
        <w:jc w:val="both"/>
      </w:pPr>
      <w:r>
        <w:t xml:space="preserve">L’utilisation des téléphones portables personnels durant les horaires de travail doit être occasionnelle et discrète. </w:t>
      </w:r>
    </w:p>
    <w:p w:rsidR="002A2128" w:rsidRPr="000F16B2" w:rsidRDefault="00BB0B09" w:rsidP="00220738">
      <w:pPr>
        <w:spacing w:after="0" w:line="240" w:lineRule="auto"/>
        <w:jc w:val="both"/>
        <w:rPr>
          <w:i/>
        </w:rPr>
      </w:pPr>
      <w:r w:rsidRPr="000F16B2">
        <w:rPr>
          <w:i/>
        </w:rPr>
        <w:t xml:space="preserve">Pour les emplois de … (lister les emplois concernés), </w:t>
      </w:r>
      <w:r w:rsidR="00882989" w:rsidRPr="000F16B2">
        <w:rPr>
          <w:i/>
        </w:rPr>
        <w:t xml:space="preserve">dans un souci de bon fonctionnement du service et notamment </w:t>
      </w:r>
      <w:r w:rsidRPr="000F16B2">
        <w:rPr>
          <w:i/>
        </w:rPr>
        <w:t xml:space="preserve">pour des raisons de sécurité pendant que l’agent assure les fonctions suivantes … (à compléter ; surveillance des enfants pendant des activités sportives par exemple), l’usage du téléphone portable personnel </w:t>
      </w:r>
      <w:r w:rsidR="00220738" w:rsidRPr="000F16B2">
        <w:rPr>
          <w:i/>
        </w:rPr>
        <w:t>est interdit</w:t>
      </w:r>
      <w:r w:rsidR="000F16B2" w:rsidRPr="000F16B2">
        <w:rPr>
          <w:i/>
        </w:rPr>
        <w:t xml:space="preserve"> </w:t>
      </w:r>
      <w:r w:rsidR="000F16B2" w:rsidRPr="006F2E8E">
        <w:rPr>
          <w:i/>
        </w:rPr>
        <w:t>pour un motif autre que professionnel</w:t>
      </w:r>
      <w:r w:rsidR="00220738" w:rsidRPr="006F2E8E">
        <w:rPr>
          <w:i/>
        </w:rPr>
        <w:t>.*</w:t>
      </w:r>
    </w:p>
    <w:p w:rsidR="00220738" w:rsidRPr="000F16B2" w:rsidRDefault="00220738" w:rsidP="00220738">
      <w:pPr>
        <w:spacing w:after="0" w:line="240" w:lineRule="auto"/>
        <w:jc w:val="both"/>
        <w:rPr>
          <w:i/>
        </w:rPr>
      </w:pPr>
    </w:p>
    <w:p w:rsidR="00220738" w:rsidRPr="00220738" w:rsidRDefault="006859C4" w:rsidP="00220738">
      <w:pPr>
        <w:spacing w:after="0" w:line="240" w:lineRule="auto"/>
        <w:jc w:val="both"/>
        <w:rPr>
          <w:i/>
        </w:rPr>
      </w:pPr>
      <w:r w:rsidRPr="000F16B2">
        <w:rPr>
          <w:i/>
        </w:rPr>
        <w:t xml:space="preserve">* A conserver </w:t>
      </w:r>
      <w:r w:rsidR="00220738" w:rsidRPr="000F16B2">
        <w:rPr>
          <w:i/>
        </w:rPr>
        <w:t>seulement si des emplois au sein de la collectivité ou de l’établissement public nécessitent une vigilance particulière pour des raisons de sécurité.</w:t>
      </w:r>
    </w:p>
    <w:p w:rsidR="00240F5A" w:rsidRDefault="00240F5A" w:rsidP="00240F5A">
      <w:pPr>
        <w:spacing w:after="0" w:line="240" w:lineRule="auto"/>
        <w:jc w:val="both"/>
        <w:rPr>
          <w:b/>
        </w:rPr>
      </w:pPr>
    </w:p>
    <w:p w:rsidR="00D8437E" w:rsidRDefault="00D8437E" w:rsidP="00D8437E">
      <w:pPr>
        <w:spacing w:after="0" w:line="240" w:lineRule="auto"/>
        <w:jc w:val="both"/>
        <w:rPr>
          <w:i/>
        </w:rPr>
      </w:pPr>
      <w:r>
        <w:rPr>
          <w:i/>
        </w:rPr>
        <w:t>Référence : Charte informatique adoptée par d</w:t>
      </w:r>
      <w:r w:rsidRPr="00DD3937">
        <w:rPr>
          <w:i/>
        </w:rPr>
        <w:t xml:space="preserve">élibération en date du … (à compléter) </w:t>
      </w:r>
    </w:p>
    <w:p w:rsidR="002A2128" w:rsidRDefault="002A2128" w:rsidP="00240F5A">
      <w:pPr>
        <w:spacing w:after="0" w:line="240" w:lineRule="auto"/>
        <w:jc w:val="both"/>
        <w:rPr>
          <w:b/>
        </w:rPr>
      </w:pPr>
    </w:p>
    <w:p w:rsidR="002A2128" w:rsidRPr="002C15E2" w:rsidRDefault="002A2128" w:rsidP="00EA38BD">
      <w:pPr>
        <w:pStyle w:val="Titre3"/>
      </w:pPr>
      <w:bookmarkStart w:id="26" w:name="_Toc503274257"/>
      <w:r w:rsidRPr="002C15E2">
        <w:lastRenderedPageBreak/>
        <w:t>Utilisat</w:t>
      </w:r>
      <w:r w:rsidR="00B2059D" w:rsidRPr="002C15E2">
        <w:t>ion des véhicules de service</w:t>
      </w:r>
      <w:bookmarkEnd w:id="26"/>
    </w:p>
    <w:p w:rsidR="002A2128" w:rsidRDefault="002A2128" w:rsidP="002A2128">
      <w:pPr>
        <w:spacing w:after="0" w:line="240" w:lineRule="auto"/>
        <w:jc w:val="both"/>
        <w:rPr>
          <w:b/>
        </w:rPr>
      </w:pPr>
    </w:p>
    <w:p w:rsidR="00FE3325" w:rsidRDefault="00FE3325" w:rsidP="002A2128">
      <w:pPr>
        <w:spacing w:after="0" w:line="240" w:lineRule="auto"/>
        <w:jc w:val="both"/>
      </w:pPr>
      <w:r>
        <w:t>Il est inter</w:t>
      </w:r>
      <w:r w:rsidR="00B2059D">
        <w:t xml:space="preserve">dit d’utiliser tout véhicule </w:t>
      </w:r>
      <w:r>
        <w:t xml:space="preserve">appartenant </w:t>
      </w:r>
      <w:r w:rsidRPr="002A2128">
        <w:rPr>
          <w:b/>
          <w:i/>
        </w:rPr>
        <w:t>à la collectivité ou à l’établissement public (à préciser)</w:t>
      </w:r>
      <w:r>
        <w:t xml:space="preserve"> à des fins personnelles. </w:t>
      </w:r>
    </w:p>
    <w:p w:rsidR="00B2059D" w:rsidRDefault="00B2059D" w:rsidP="002A2128">
      <w:pPr>
        <w:spacing w:after="0" w:line="240" w:lineRule="auto"/>
        <w:jc w:val="both"/>
      </w:pPr>
    </w:p>
    <w:p w:rsidR="00FE3325" w:rsidRDefault="00FE3325" w:rsidP="002A2128">
      <w:pPr>
        <w:spacing w:after="0" w:line="240" w:lineRule="auto"/>
        <w:jc w:val="both"/>
      </w:pPr>
      <w:r>
        <w:t>Toute utilisation d’un véhicule de service nécessite un ordre de mission</w:t>
      </w:r>
      <w:r w:rsidR="008253B6">
        <w:t xml:space="preserve"> dont l’agent devra être muni lors de ses déplacements</w:t>
      </w:r>
      <w:r>
        <w:t xml:space="preserve">. </w:t>
      </w:r>
      <w:r w:rsidR="00344BFA" w:rsidRPr="00344BFA">
        <w:rPr>
          <w:i/>
        </w:rPr>
        <w:t>Le cas échéant</w:t>
      </w:r>
      <w:r w:rsidR="00344BFA">
        <w:t>, l</w:t>
      </w:r>
      <w:r>
        <w:t>’agent, à chaque utilisation d’un véhicule</w:t>
      </w:r>
      <w:r w:rsidR="00344BFA">
        <w:t xml:space="preserve"> de service, complétera </w:t>
      </w:r>
      <w:r>
        <w:t>un carnet de bord. Dans ce dernier, il est mentionné la date, la destination, le kilométrage parcouru, le motif du déplacement et le nom du conducteur</w:t>
      </w:r>
      <w:r w:rsidR="00E151DB">
        <w:t xml:space="preserve"> </w:t>
      </w:r>
      <w:r w:rsidR="00E151DB" w:rsidRPr="00D24DD0">
        <w:t>(au regard des informations contenues dans ce carnet de bord, ce dernier fera l’objet d’une déclaration à la CNIL conformément à la réglementation en vigueur)</w:t>
      </w:r>
      <w:r w:rsidRPr="00D24DD0">
        <w:t>.</w:t>
      </w:r>
    </w:p>
    <w:p w:rsidR="00FE3325" w:rsidRDefault="00FE3325" w:rsidP="002A2128">
      <w:pPr>
        <w:spacing w:after="0" w:line="240" w:lineRule="auto"/>
        <w:jc w:val="both"/>
      </w:pPr>
    </w:p>
    <w:p w:rsidR="00FE3325" w:rsidRDefault="00FE3325" w:rsidP="002A2128">
      <w:pPr>
        <w:spacing w:after="0" w:line="240" w:lineRule="auto"/>
        <w:jc w:val="both"/>
      </w:pPr>
      <w:r>
        <w:t>Il est interdit de dévier, pour des besoins personnels, des itinéraires fixés dans le cadre de la mission.</w:t>
      </w:r>
    </w:p>
    <w:p w:rsidR="00FE3325" w:rsidRDefault="00FE3325" w:rsidP="002A2128">
      <w:pPr>
        <w:spacing w:after="0" w:line="240" w:lineRule="auto"/>
        <w:jc w:val="both"/>
      </w:pPr>
    </w:p>
    <w:p w:rsidR="00F419E1" w:rsidRPr="002C15E2" w:rsidRDefault="00F419E1" w:rsidP="00EA38BD">
      <w:pPr>
        <w:pStyle w:val="Titre3"/>
      </w:pPr>
      <w:bookmarkStart w:id="27" w:name="_Toc503274258"/>
      <w:r w:rsidRPr="002C15E2">
        <w:t>Utilisation du véhicule personnel</w:t>
      </w:r>
      <w:bookmarkEnd w:id="27"/>
    </w:p>
    <w:p w:rsidR="00F419E1" w:rsidRDefault="00F419E1" w:rsidP="00F419E1">
      <w:pPr>
        <w:spacing w:after="0" w:line="240" w:lineRule="auto"/>
        <w:jc w:val="both"/>
        <w:rPr>
          <w:b/>
        </w:rPr>
      </w:pPr>
    </w:p>
    <w:p w:rsidR="00F419E1" w:rsidRDefault="00F419E1" w:rsidP="00F419E1">
      <w:pPr>
        <w:spacing w:after="0" w:line="240" w:lineRule="auto"/>
        <w:jc w:val="both"/>
      </w:pPr>
      <w:r>
        <w:t xml:space="preserve">En l’absence ou en cas d’indisponibilité d’un véhicule de service, l’autorité territoriale peut autoriser par arrêté l’agent à utiliser son véhicule personnel. </w:t>
      </w:r>
    </w:p>
    <w:p w:rsidR="00F419E1" w:rsidRDefault="00F419E1" w:rsidP="00F419E1">
      <w:pPr>
        <w:spacing w:after="0" w:line="240" w:lineRule="auto"/>
        <w:jc w:val="both"/>
      </w:pPr>
    </w:p>
    <w:p w:rsidR="00F419E1" w:rsidRDefault="00F419E1" w:rsidP="00F419E1">
      <w:r>
        <w:t xml:space="preserve">L’agent doit souscrire une assurance garantissant d’une manière illimitée sa responsabilité au titre de tous les dommages pouvant découler de l’utilisation de </w:t>
      </w:r>
      <w:r w:rsidR="00B17452">
        <w:t xml:space="preserve">son </w:t>
      </w:r>
      <w:r>
        <w:t xml:space="preserve">véhicule à des fins professionnelles. </w:t>
      </w:r>
    </w:p>
    <w:p w:rsidR="00E151DB" w:rsidRDefault="00E151DB" w:rsidP="00E151DB">
      <w:pPr>
        <w:jc w:val="both"/>
      </w:pPr>
      <w:r w:rsidRPr="00D24DD0">
        <w:t>L’autorité territoriale ne peut pas obliger un agent à utiliser son véhicule personnel. En cas de refus de l’agent d’utiliser son véhicule personnel, ce dernier ne peut encourir aucune sanction disciplinaire.</w:t>
      </w:r>
    </w:p>
    <w:p w:rsidR="00C3612E" w:rsidRDefault="00C3612E">
      <w:pPr>
        <w:rPr>
          <w:highlight w:val="yellow"/>
        </w:rPr>
      </w:pPr>
      <w:r>
        <w:rPr>
          <w:highlight w:val="yellow"/>
        </w:rPr>
        <w:br w:type="page"/>
      </w:r>
    </w:p>
    <w:p w:rsidR="005D2F92" w:rsidRPr="00FA7B91" w:rsidRDefault="00993728" w:rsidP="00D16F62">
      <w:pPr>
        <w:pStyle w:val="Titre1"/>
      </w:pPr>
      <w:bookmarkStart w:id="28" w:name="_Toc503274259"/>
      <w:r>
        <w:lastRenderedPageBreak/>
        <w:t xml:space="preserve">Troisième </w:t>
      </w:r>
      <w:r w:rsidR="00D8437E" w:rsidRPr="00B2128D">
        <w:t xml:space="preserve">partie – Les droits, </w:t>
      </w:r>
      <w:r w:rsidR="00222387" w:rsidRPr="00B2128D">
        <w:t xml:space="preserve">les obligations </w:t>
      </w:r>
      <w:r w:rsidR="00D8437E" w:rsidRPr="00B2128D">
        <w:t xml:space="preserve">et déontologie </w:t>
      </w:r>
      <w:r w:rsidR="00222387" w:rsidRPr="00B2128D">
        <w:t>des agents publics</w:t>
      </w:r>
      <w:bookmarkEnd w:id="28"/>
    </w:p>
    <w:p w:rsidR="00222387" w:rsidRPr="00DD3937" w:rsidRDefault="00222387" w:rsidP="006F6B96">
      <w:pPr>
        <w:pStyle w:val="Titre2"/>
      </w:pPr>
      <w:bookmarkStart w:id="29" w:name="_Toc503274260"/>
      <w:r>
        <w:t>Les droits des agents publics</w:t>
      </w:r>
      <w:bookmarkEnd w:id="29"/>
    </w:p>
    <w:p w:rsidR="00F50FC7" w:rsidRDefault="00F50FC7" w:rsidP="0040487D">
      <w:pPr>
        <w:spacing w:after="0" w:line="240" w:lineRule="auto"/>
        <w:jc w:val="both"/>
      </w:pPr>
    </w:p>
    <w:p w:rsidR="00EC6B88" w:rsidRDefault="0040487D" w:rsidP="00222387">
      <w:pPr>
        <w:spacing w:after="0" w:line="240" w:lineRule="auto"/>
        <w:jc w:val="both"/>
      </w:pPr>
      <w:r>
        <w:t xml:space="preserve">Les droits prévus pour les fonctionnaires et détaillés ci-dessous sont également applicables aux agents contractuels de droit public. </w:t>
      </w:r>
    </w:p>
    <w:p w:rsidR="00BA57C6" w:rsidRDefault="00BA57C6" w:rsidP="00222387">
      <w:pPr>
        <w:spacing w:after="0" w:line="240" w:lineRule="auto"/>
        <w:jc w:val="both"/>
      </w:pPr>
    </w:p>
    <w:p w:rsidR="006F2E8E" w:rsidRPr="006859C4" w:rsidRDefault="006F2E8E" w:rsidP="00222387">
      <w:pPr>
        <w:spacing w:after="0" w:line="240" w:lineRule="auto"/>
        <w:jc w:val="both"/>
      </w:pPr>
    </w:p>
    <w:p w:rsidR="00222387" w:rsidRPr="002C15E2" w:rsidRDefault="00222387" w:rsidP="00EA38BD">
      <w:pPr>
        <w:pStyle w:val="Titre3"/>
      </w:pPr>
      <w:bookmarkStart w:id="30" w:name="_Toc503274261"/>
      <w:r w:rsidRPr="002C15E2">
        <w:t>La liberté d’opinion et le principe de non-discrimination</w:t>
      </w:r>
      <w:bookmarkEnd w:id="30"/>
      <w:r w:rsidRPr="002C15E2">
        <w:t xml:space="preserve"> </w:t>
      </w:r>
    </w:p>
    <w:p w:rsidR="00222387" w:rsidRDefault="00222387" w:rsidP="00222387">
      <w:pPr>
        <w:spacing w:after="0" w:line="240" w:lineRule="auto"/>
        <w:jc w:val="both"/>
        <w:rPr>
          <w:b/>
        </w:rPr>
      </w:pPr>
    </w:p>
    <w:p w:rsidR="00222387" w:rsidRPr="00E94B09" w:rsidRDefault="00222387" w:rsidP="00222387">
      <w:pPr>
        <w:spacing w:after="0" w:line="240" w:lineRule="auto"/>
        <w:jc w:val="both"/>
      </w:pPr>
      <w:r w:rsidRPr="00E94B09">
        <w:t>Les alinéas 1 et 2 de l’article 6 de la loi n° 83-634 du 13 juillet 1983 portant droits et obligations des fonctionnaires dispose</w:t>
      </w:r>
      <w:r>
        <w:t>nt</w:t>
      </w:r>
      <w:r w:rsidRPr="00E94B09">
        <w:t xml:space="preserve"> que :</w:t>
      </w:r>
    </w:p>
    <w:p w:rsidR="00222387" w:rsidRPr="00E94B09" w:rsidRDefault="00222387" w:rsidP="00222387">
      <w:pPr>
        <w:shd w:val="clear" w:color="auto" w:fill="FFFFFF"/>
        <w:spacing w:after="0" w:line="240" w:lineRule="auto"/>
        <w:jc w:val="both"/>
        <w:rPr>
          <w:rFonts w:eastAsia="Times New Roman" w:cs="Times New Roman"/>
          <w:i/>
          <w:color w:val="000000"/>
          <w:lang w:eastAsia="fr-FR"/>
        </w:rPr>
      </w:pPr>
      <w:r w:rsidRPr="00E94B09">
        <w:rPr>
          <w:rFonts w:eastAsia="Times New Roman" w:cs="Times New Roman"/>
          <w:i/>
          <w:color w:val="000000"/>
          <w:lang w:eastAsia="fr-FR"/>
        </w:rPr>
        <w:t>« </w:t>
      </w:r>
      <w:r w:rsidRPr="00E21645">
        <w:rPr>
          <w:rFonts w:eastAsia="Times New Roman" w:cs="Times New Roman"/>
          <w:i/>
          <w:color w:val="000000"/>
          <w:lang w:eastAsia="fr-FR"/>
        </w:rPr>
        <w:t xml:space="preserve">La liberté d'opinion est garantie aux fonctionnaires. </w:t>
      </w:r>
    </w:p>
    <w:p w:rsidR="00D16F62" w:rsidRDefault="00222387" w:rsidP="00222387">
      <w:pPr>
        <w:shd w:val="clear" w:color="auto" w:fill="FFFFFF"/>
        <w:spacing w:after="0" w:line="240" w:lineRule="auto"/>
        <w:jc w:val="both"/>
        <w:rPr>
          <w:rFonts w:eastAsia="Times New Roman" w:cs="Times New Roman"/>
          <w:i/>
          <w:color w:val="000000"/>
          <w:lang w:eastAsia="fr-FR"/>
        </w:rPr>
      </w:pPr>
      <w:r w:rsidRPr="00E21645">
        <w:rPr>
          <w:rFonts w:eastAsia="Times New Roman" w:cs="Times New Roman"/>
          <w:i/>
          <w:color w:val="000000"/>
          <w:lang w:eastAsia="fr-FR"/>
        </w:rPr>
        <w:t xml:space="preserve">Aucune distinction, directe ou indirecte, ne peut être faite entre les fonctionnaires en raison de leurs opinions politiques, syndicales, philosophiques ou religieuses, de leur origine, de leur orientation </w:t>
      </w:r>
      <w:r w:rsidRPr="00E94B09">
        <w:rPr>
          <w:rFonts w:eastAsia="Times New Roman" w:cs="Times New Roman"/>
          <w:bCs/>
          <w:i/>
          <w:iCs/>
          <w:color w:val="000000"/>
          <w:lang w:eastAsia="fr-FR"/>
        </w:rPr>
        <w:t>sexuelle ou identité de genre</w:t>
      </w:r>
      <w:r w:rsidRPr="00E21645">
        <w:rPr>
          <w:rFonts w:eastAsia="Times New Roman" w:cs="Times New Roman"/>
          <w:i/>
          <w:color w:val="000000"/>
          <w:lang w:eastAsia="fr-FR"/>
        </w:rPr>
        <w:t>, de leur âge, de leur patronyme, de leur situation de famille, de leur état de santé, de leur apparence physique, de leur handicap ou de leur appartenance ou de leur non-appartenance, vraie ou supp</w:t>
      </w:r>
      <w:r w:rsidRPr="00E94B09">
        <w:rPr>
          <w:rFonts w:eastAsia="Times New Roman" w:cs="Times New Roman"/>
          <w:i/>
          <w:color w:val="000000"/>
          <w:lang w:eastAsia="fr-FR"/>
        </w:rPr>
        <w:t>osée, à une ethnie ou une race. »</w:t>
      </w:r>
    </w:p>
    <w:p w:rsidR="00EE68F0" w:rsidRPr="00D16F62" w:rsidRDefault="00EE68F0" w:rsidP="00222387">
      <w:pPr>
        <w:shd w:val="clear" w:color="auto" w:fill="FFFFFF"/>
        <w:spacing w:after="0" w:line="240" w:lineRule="auto"/>
        <w:jc w:val="both"/>
        <w:rPr>
          <w:rFonts w:eastAsia="Times New Roman" w:cs="Times New Roman"/>
          <w:i/>
          <w:color w:val="000000"/>
          <w:lang w:eastAsia="fr-FR"/>
        </w:rPr>
      </w:pPr>
      <w:r>
        <w:rPr>
          <w:rFonts w:eastAsia="Times New Roman" w:cs="Times New Roman"/>
          <w:color w:val="000000"/>
          <w:lang w:eastAsia="fr-FR"/>
        </w:rPr>
        <w:t xml:space="preserve">Les </w:t>
      </w:r>
      <w:r w:rsidR="00222387" w:rsidRPr="00695F45">
        <w:rPr>
          <w:rFonts w:eastAsia="Times New Roman" w:cs="Times New Roman"/>
          <w:color w:val="000000"/>
          <w:lang w:eastAsia="fr-FR"/>
        </w:rPr>
        <w:t>alinéa</w:t>
      </w:r>
      <w:r>
        <w:rPr>
          <w:rFonts w:eastAsia="Times New Roman" w:cs="Times New Roman"/>
          <w:color w:val="000000"/>
          <w:lang w:eastAsia="fr-FR"/>
        </w:rPr>
        <w:t>s</w:t>
      </w:r>
      <w:r w:rsidR="00222387" w:rsidRPr="00695F45">
        <w:rPr>
          <w:rFonts w:eastAsia="Times New Roman" w:cs="Times New Roman"/>
          <w:color w:val="000000"/>
          <w:lang w:eastAsia="fr-FR"/>
        </w:rPr>
        <w:t xml:space="preserve"> 1 </w:t>
      </w:r>
      <w:r>
        <w:rPr>
          <w:rFonts w:eastAsia="Times New Roman" w:cs="Times New Roman"/>
          <w:color w:val="000000"/>
          <w:lang w:eastAsia="fr-FR"/>
        </w:rPr>
        <w:t xml:space="preserve">et 2 </w:t>
      </w:r>
      <w:r w:rsidR="00222387" w:rsidRPr="00695F45">
        <w:rPr>
          <w:rFonts w:eastAsia="Times New Roman" w:cs="Times New Roman"/>
          <w:color w:val="000000"/>
          <w:lang w:eastAsia="fr-FR"/>
        </w:rPr>
        <w:t>de l’article 6 bis de la loi n° 83-634 du 13 juillet 1983 précité</w:t>
      </w:r>
      <w:r w:rsidR="00222387">
        <w:rPr>
          <w:rFonts w:eastAsia="Times New Roman" w:cs="Times New Roman"/>
          <w:color w:val="000000"/>
          <w:lang w:eastAsia="fr-FR"/>
        </w:rPr>
        <w:t>e</w:t>
      </w:r>
      <w:r>
        <w:rPr>
          <w:rFonts w:eastAsia="Times New Roman" w:cs="Times New Roman"/>
          <w:color w:val="000000"/>
          <w:lang w:eastAsia="fr-FR"/>
        </w:rPr>
        <w:t xml:space="preserve"> énonce</w:t>
      </w:r>
      <w:r w:rsidR="00F50FC7">
        <w:rPr>
          <w:rFonts w:eastAsia="Times New Roman" w:cs="Times New Roman"/>
          <w:color w:val="000000"/>
          <w:lang w:eastAsia="fr-FR"/>
        </w:rPr>
        <w:t>nt</w:t>
      </w:r>
      <w:r>
        <w:rPr>
          <w:rFonts w:eastAsia="Times New Roman" w:cs="Times New Roman"/>
          <w:color w:val="000000"/>
          <w:lang w:eastAsia="fr-FR"/>
        </w:rPr>
        <w:t xml:space="preserve"> que :</w:t>
      </w:r>
    </w:p>
    <w:p w:rsidR="00222387" w:rsidRPr="00EE68F0" w:rsidRDefault="00EE68F0" w:rsidP="00222387">
      <w:pPr>
        <w:shd w:val="clear" w:color="auto" w:fill="FFFFFF"/>
        <w:spacing w:after="0" w:line="240" w:lineRule="auto"/>
        <w:jc w:val="both"/>
        <w:rPr>
          <w:rFonts w:eastAsia="Times New Roman" w:cs="Times New Roman"/>
          <w:i/>
          <w:color w:val="000000"/>
          <w:lang w:eastAsia="fr-FR"/>
        </w:rPr>
      </w:pPr>
      <w:r w:rsidRPr="00EE68F0">
        <w:rPr>
          <w:rFonts w:eastAsia="Times New Roman" w:cs="Times New Roman"/>
          <w:i/>
          <w:color w:val="000000"/>
          <w:lang w:eastAsia="fr-FR"/>
        </w:rPr>
        <w:t>« A</w:t>
      </w:r>
      <w:r w:rsidR="00222387" w:rsidRPr="00EE68F0">
        <w:rPr>
          <w:rFonts w:eastAsia="Times New Roman" w:cs="Times New Roman"/>
          <w:i/>
          <w:color w:val="000000"/>
          <w:lang w:eastAsia="fr-FR"/>
        </w:rPr>
        <w:t>ucune distinction directe ou indirecte ne peut être faite entre les fonctio</w:t>
      </w:r>
      <w:r w:rsidRPr="00EE68F0">
        <w:rPr>
          <w:rFonts w:eastAsia="Times New Roman" w:cs="Times New Roman"/>
          <w:i/>
          <w:color w:val="000000"/>
          <w:lang w:eastAsia="fr-FR"/>
        </w:rPr>
        <w:t>nnaires en raison de leur sexe.</w:t>
      </w:r>
    </w:p>
    <w:p w:rsidR="00EE68F0" w:rsidRPr="00EE68F0" w:rsidRDefault="00EE68F0" w:rsidP="00222387">
      <w:pPr>
        <w:shd w:val="clear" w:color="auto" w:fill="FFFFFF"/>
        <w:spacing w:after="0" w:line="240" w:lineRule="auto"/>
        <w:jc w:val="both"/>
        <w:rPr>
          <w:rFonts w:eastAsia="Times New Roman" w:cs="Times New Roman"/>
          <w:i/>
          <w:color w:val="000000"/>
          <w:lang w:eastAsia="fr-FR"/>
        </w:rPr>
      </w:pPr>
      <w:r w:rsidRPr="00EE68F0">
        <w:rPr>
          <w:i/>
        </w:rPr>
        <w:t>Aucun fonctionnaire ne doit subir d'agissement sexiste, défini comme tout agissement lié au sexe d'une personne, ayant pour objet ou pour effet de porter atteinte à sa dignité ou de créer un environnement intimidant, hostile, dégradant, humiliant ou offensant. »</w:t>
      </w:r>
    </w:p>
    <w:p w:rsidR="00222387" w:rsidRDefault="00222387" w:rsidP="00222387">
      <w:pPr>
        <w:spacing w:after="0" w:line="240" w:lineRule="auto"/>
        <w:jc w:val="both"/>
        <w:rPr>
          <w:b/>
        </w:rPr>
      </w:pPr>
    </w:p>
    <w:p w:rsidR="00222387" w:rsidRPr="002C15E2" w:rsidRDefault="00222387" w:rsidP="00EA38BD">
      <w:pPr>
        <w:pStyle w:val="Titre3"/>
      </w:pPr>
      <w:bookmarkStart w:id="31" w:name="_Toc503274262"/>
      <w:r w:rsidRPr="002C15E2">
        <w:t>Le droit à rémunération</w:t>
      </w:r>
      <w:bookmarkEnd w:id="31"/>
      <w:r w:rsidRPr="002C15E2">
        <w:t xml:space="preserve"> </w:t>
      </w:r>
    </w:p>
    <w:p w:rsidR="00222387" w:rsidRDefault="00222387" w:rsidP="00222387">
      <w:pPr>
        <w:spacing w:after="0" w:line="240" w:lineRule="auto"/>
        <w:jc w:val="both"/>
        <w:rPr>
          <w:b/>
        </w:rPr>
      </w:pPr>
    </w:p>
    <w:p w:rsidR="00222387" w:rsidRDefault="00222387" w:rsidP="00222387">
      <w:pPr>
        <w:spacing w:after="0" w:line="240" w:lineRule="auto"/>
        <w:jc w:val="both"/>
      </w:pPr>
      <w:r>
        <w:t>Les agents ont droit à une rémunération après service fait.</w:t>
      </w:r>
      <w:r w:rsidR="00D8437E">
        <w:t xml:space="preserve"> En cas de service non fait, </w:t>
      </w:r>
      <w:r w:rsidR="00F21485">
        <w:t xml:space="preserve">une </w:t>
      </w:r>
      <w:r w:rsidR="00D8437E">
        <w:t xml:space="preserve">absence injustifiée par exemple, </w:t>
      </w:r>
      <w:r w:rsidR="00F21485">
        <w:t xml:space="preserve">une retenue sur la rémunération sera effectuée. </w:t>
      </w:r>
    </w:p>
    <w:p w:rsidR="00222387" w:rsidRDefault="00222387" w:rsidP="00222387">
      <w:pPr>
        <w:spacing w:after="0" w:line="240" w:lineRule="auto"/>
        <w:jc w:val="both"/>
      </w:pPr>
    </w:p>
    <w:p w:rsidR="00222387" w:rsidRDefault="00222387" w:rsidP="00222387">
      <w:pPr>
        <w:spacing w:after="0" w:line="240" w:lineRule="auto"/>
        <w:jc w:val="both"/>
      </w:pPr>
      <w:r>
        <w:rPr>
          <w:i/>
        </w:rPr>
        <w:t xml:space="preserve">Le cas échéant, </w:t>
      </w:r>
      <w:r>
        <w:t xml:space="preserve">Un régime indemnitaire a été institué par l’organe délibérant </w:t>
      </w:r>
      <w:r w:rsidRPr="00F50FC7">
        <w:rPr>
          <w:b/>
          <w:i/>
        </w:rPr>
        <w:t>de la collectivité ou de l’établissement public</w:t>
      </w:r>
      <w:r>
        <w:t xml:space="preserve"> </w:t>
      </w:r>
      <w:r>
        <w:rPr>
          <w:b/>
          <w:i/>
        </w:rPr>
        <w:t>(à préciser)</w:t>
      </w:r>
      <w:r>
        <w:t xml:space="preserve">. Il a défini les conditions d’attribution de ce régime indemnitaire. </w:t>
      </w:r>
    </w:p>
    <w:p w:rsidR="00222387" w:rsidRDefault="00222387" w:rsidP="00222387">
      <w:pPr>
        <w:spacing w:after="0" w:line="240" w:lineRule="auto"/>
        <w:jc w:val="both"/>
      </w:pPr>
    </w:p>
    <w:p w:rsidR="00222387" w:rsidRDefault="00222387" w:rsidP="00222387">
      <w:pPr>
        <w:spacing w:after="0" w:line="240" w:lineRule="auto"/>
        <w:jc w:val="both"/>
        <w:rPr>
          <w:i/>
        </w:rPr>
      </w:pPr>
      <w:r w:rsidRPr="00DD3937">
        <w:rPr>
          <w:i/>
        </w:rPr>
        <w:t xml:space="preserve">Référence : </w:t>
      </w:r>
    </w:p>
    <w:p w:rsidR="00222387" w:rsidRDefault="00222387" w:rsidP="00222387">
      <w:pPr>
        <w:spacing w:after="0" w:line="240" w:lineRule="auto"/>
        <w:jc w:val="both"/>
        <w:rPr>
          <w:i/>
        </w:rPr>
      </w:pPr>
      <w:r>
        <w:rPr>
          <w:i/>
        </w:rPr>
        <w:t>Le cas échéant, Délibération en date du … (à compléter) relative au RIFSEEP</w:t>
      </w:r>
    </w:p>
    <w:p w:rsidR="00222387" w:rsidRDefault="00222387" w:rsidP="00222387">
      <w:pPr>
        <w:spacing w:after="0" w:line="240" w:lineRule="auto"/>
        <w:jc w:val="both"/>
      </w:pPr>
    </w:p>
    <w:p w:rsidR="00222387" w:rsidRPr="002C15E2" w:rsidRDefault="00222387" w:rsidP="00EA38BD">
      <w:pPr>
        <w:pStyle w:val="Titre3"/>
      </w:pPr>
      <w:bookmarkStart w:id="32" w:name="_Toc503274263"/>
      <w:r w:rsidRPr="002C15E2">
        <w:t>Le droit syndical</w:t>
      </w:r>
      <w:bookmarkEnd w:id="32"/>
      <w:r w:rsidRPr="002C15E2">
        <w:t xml:space="preserve"> </w:t>
      </w:r>
    </w:p>
    <w:p w:rsidR="00222387" w:rsidRDefault="00222387" w:rsidP="00222387">
      <w:pPr>
        <w:spacing w:after="0" w:line="240" w:lineRule="auto"/>
        <w:jc w:val="both"/>
        <w:rPr>
          <w:b/>
        </w:rPr>
      </w:pPr>
    </w:p>
    <w:p w:rsidR="00222387" w:rsidRDefault="00222387" w:rsidP="00222387">
      <w:pPr>
        <w:spacing w:after="0" w:line="240" w:lineRule="auto"/>
        <w:jc w:val="both"/>
      </w:pPr>
      <w:r>
        <w:t>Les agents peuvent</w:t>
      </w:r>
      <w:r w:rsidR="00F453E3">
        <w:t xml:space="preserve"> créer des syndicats, y adhérer et y exercer des mandats. </w:t>
      </w:r>
      <w:r w:rsidR="00F21485">
        <w:t xml:space="preserve">Ils peuvent bénéficier, à cet effet, de congés spécifiques, d’autorisations d’absence ou encore de décharges d’activités. </w:t>
      </w:r>
    </w:p>
    <w:p w:rsidR="00222387" w:rsidRDefault="00222387" w:rsidP="00222387">
      <w:pPr>
        <w:spacing w:after="0" w:line="240" w:lineRule="auto"/>
        <w:jc w:val="both"/>
        <w:rPr>
          <w:rFonts w:ascii="Trebuchet MS" w:eastAsia="Calibri" w:hAnsi="Trebuchet MS" w:cs="Calibri"/>
        </w:rPr>
      </w:pPr>
    </w:p>
    <w:p w:rsidR="00222387" w:rsidRPr="002C15E2" w:rsidRDefault="00222387" w:rsidP="00EA38BD">
      <w:pPr>
        <w:pStyle w:val="Titre3"/>
      </w:pPr>
      <w:bookmarkStart w:id="33" w:name="_Toc503274264"/>
      <w:r w:rsidRPr="002C15E2">
        <w:t>Le droit de grève</w:t>
      </w:r>
      <w:bookmarkEnd w:id="33"/>
      <w:r w:rsidRPr="002C15E2">
        <w:t xml:space="preserve"> </w:t>
      </w:r>
    </w:p>
    <w:p w:rsidR="00222387" w:rsidRDefault="00222387" w:rsidP="00222387">
      <w:pPr>
        <w:spacing w:after="0" w:line="240" w:lineRule="auto"/>
        <w:jc w:val="both"/>
        <w:rPr>
          <w:b/>
        </w:rPr>
      </w:pPr>
    </w:p>
    <w:p w:rsidR="00222387" w:rsidRDefault="00222387" w:rsidP="00222387">
      <w:pPr>
        <w:spacing w:after="0" w:line="240" w:lineRule="auto"/>
        <w:jc w:val="both"/>
      </w:pPr>
      <w:r>
        <w:t>Chaque agent bénéficie du droit de grève. Le droit de grève permet uniquement la déf</w:t>
      </w:r>
      <w:r w:rsidR="000F16B2">
        <w:t>ense d’intérêts professionnels.</w:t>
      </w:r>
    </w:p>
    <w:p w:rsidR="000F16B2" w:rsidRDefault="000F16B2" w:rsidP="00222387">
      <w:pPr>
        <w:spacing w:after="0" w:line="240" w:lineRule="auto"/>
        <w:jc w:val="both"/>
      </w:pPr>
    </w:p>
    <w:p w:rsidR="00E85C20" w:rsidRPr="00D24DD0" w:rsidRDefault="008E3231" w:rsidP="00222387">
      <w:pPr>
        <w:spacing w:after="0" w:line="240" w:lineRule="auto"/>
        <w:jc w:val="both"/>
        <w:rPr>
          <w:i/>
        </w:rPr>
      </w:pPr>
      <w:r w:rsidRPr="00D24DD0">
        <w:rPr>
          <w:i/>
        </w:rPr>
        <w:t>Le cas échéant, d</w:t>
      </w:r>
      <w:r w:rsidR="00E85C20" w:rsidRPr="00D24DD0">
        <w:rPr>
          <w:i/>
        </w:rPr>
        <w:t xml:space="preserve">ans un souci </w:t>
      </w:r>
      <w:r w:rsidR="00D24DD0">
        <w:rPr>
          <w:i/>
        </w:rPr>
        <w:t xml:space="preserve">de sécurité, </w:t>
      </w:r>
      <w:r w:rsidR="008D5310">
        <w:rPr>
          <w:i/>
        </w:rPr>
        <w:t xml:space="preserve">d’organisation du service </w:t>
      </w:r>
      <w:r w:rsidR="00E85C20" w:rsidRPr="00D24DD0">
        <w:rPr>
          <w:i/>
        </w:rPr>
        <w:t>et d’information des usagers</w:t>
      </w:r>
      <w:r w:rsidR="008D5310">
        <w:rPr>
          <w:i/>
        </w:rPr>
        <w:t xml:space="preserve"> (pour anticiper éventuellement et lorsque cela est possible, une fermeture de service)</w:t>
      </w:r>
      <w:r w:rsidR="00E85C20" w:rsidRPr="00D24DD0">
        <w:rPr>
          <w:i/>
        </w:rPr>
        <w:t xml:space="preserve">, </w:t>
      </w:r>
      <w:r w:rsidR="0064539D">
        <w:rPr>
          <w:i/>
        </w:rPr>
        <w:t xml:space="preserve">il est demandé aux </w:t>
      </w:r>
      <w:r w:rsidR="00E85C20" w:rsidRPr="00D24DD0">
        <w:rPr>
          <w:i/>
        </w:rPr>
        <w:t xml:space="preserve">agents exerçant leurs fonctions dans </w:t>
      </w:r>
      <w:r w:rsidR="0064539D" w:rsidRPr="00D24DD0">
        <w:rPr>
          <w:i/>
        </w:rPr>
        <w:t xml:space="preserve">les services suivants … </w:t>
      </w:r>
      <w:r w:rsidR="0064539D">
        <w:rPr>
          <w:i/>
        </w:rPr>
        <w:t xml:space="preserve">(lister les services concernés, soit </w:t>
      </w:r>
      <w:r w:rsidR="0064539D">
        <w:rPr>
          <w:i/>
        </w:rPr>
        <w:lastRenderedPageBreak/>
        <w:t>uniquement service scolaire, crèche, service d’aide à domicile et EHPAD ou foyers logements) d’i</w:t>
      </w:r>
      <w:r w:rsidR="00693479" w:rsidRPr="00D24DD0">
        <w:rPr>
          <w:i/>
        </w:rPr>
        <w:t>nformer</w:t>
      </w:r>
      <w:r w:rsidR="00E85C20" w:rsidRPr="00D24DD0">
        <w:rPr>
          <w:i/>
        </w:rPr>
        <w:t xml:space="preserve"> </w:t>
      </w:r>
      <w:r w:rsidR="00E85C20" w:rsidRPr="00D24DD0">
        <w:rPr>
          <w:b/>
          <w:i/>
        </w:rPr>
        <w:t xml:space="preserve">leur autorité territoriale ou leur </w:t>
      </w:r>
      <w:r w:rsidR="00421706" w:rsidRPr="00D24DD0">
        <w:rPr>
          <w:b/>
          <w:i/>
        </w:rPr>
        <w:t>supérieur hiérarchique (à préciser)</w:t>
      </w:r>
      <w:r w:rsidR="00421706" w:rsidRPr="00D24DD0">
        <w:rPr>
          <w:i/>
        </w:rPr>
        <w:t xml:space="preserve"> dans un d</w:t>
      </w:r>
      <w:r w:rsidR="008D5310">
        <w:rPr>
          <w:i/>
        </w:rPr>
        <w:t>é</w:t>
      </w:r>
      <w:r w:rsidR="00421706" w:rsidRPr="00D24DD0">
        <w:rPr>
          <w:i/>
        </w:rPr>
        <w:t xml:space="preserve">lai de 24 heures de leur intention d’exercer leur droit de grève. </w:t>
      </w:r>
    </w:p>
    <w:p w:rsidR="00222387" w:rsidRDefault="00222387" w:rsidP="00222387">
      <w:pPr>
        <w:spacing w:after="0" w:line="240" w:lineRule="auto"/>
        <w:jc w:val="both"/>
      </w:pPr>
    </w:p>
    <w:p w:rsidR="00F50FC7" w:rsidRDefault="00222387" w:rsidP="00222387">
      <w:pPr>
        <w:spacing w:after="0" w:line="240" w:lineRule="auto"/>
        <w:jc w:val="both"/>
      </w:pPr>
      <w:r>
        <w:t xml:space="preserve">L’absence de service fait dans le cadre de l’exercice du droit de grève donnera lieu </w:t>
      </w:r>
      <w:r w:rsidR="00C14397">
        <w:t>à une retenue sur rémunération</w:t>
      </w:r>
      <w:r w:rsidR="00904D2D">
        <w:t xml:space="preserve"> </w:t>
      </w:r>
      <w:r w:rsidR="00904D2D" w:rsidRPr="00EC6B88">
        <w:t>proportionnelle à la durée de la grève</w:t>
      </w:r>
      <w:r w:rsidR="00C14397">
        <w:t>.</w:t>
      </w:r>
    </w:p>
    <w:p w:rsidR="006F2E8E" w:rsidRDefault="006F2E8E" w:rsidP="00222387">
      <w:pPr>
        <w:spacing w:after="0" w:line="240" w:lineRule="auto"/>
        <w:jc w:val="both"/>
      </w:pPr>
    </w:p>
    <w:p w:rsidR="00222387" w:rsidRPr="002655AE" w:rsidRDefault="00222387" w:rsidP="00EA38BD">
      <w:pPr>
        <w:pStyle w:val="Titre3"/>
      </w:pPr>
      <w:bookmarkStart w:id="34" w:name="_Toc503274265"/>
      <w:r w:rsidRPr="002C15E2">
        <w:t>Le droit à participation</w:t>
      </w:r>
      <w:bookmarkEnd w:id="34"/>
      <w:r w:rsidRPr="002C15E2">
        <w:t xml:space="preserve"> </w:t>
      </w:r>
    </w:p>
    <w:p w:rsidR="00222387" w:rsidRDefault="00222387" w:rsidP="00222387">
      <w:pPr>
        <w:spacing w:after="0" w:line="240" w:lineRule="auto"/>
        <w:jc w:val="both"/>
        <w:rPr>
          <w:b/>
        </w:rPr>
      </w:pPr>
    </w:p>
    <w:p w:rsidR="00222387" w:rsidRPr="00583A4A" w:rsidRDefault="00222387" w:rsidP="00222387">
      <w:pPr>
        <w:spacing w:after="0" w:line="240" w:lineRule="auto"/>
        <w:jc w:val="both"/>
      </w:pPr>
      <w:r w:rsidRPr="00583A4A">
        <w:t xml:space="preserve">Les alinéas 1 et 2 de l’article 9 de la loi </w:t>
      </w:r>
      <w:r w:rsidRPr="00583A4A">
        <w:rPr>
          <w:rFonts w:eastAsia="Times New Roman" w:cs="Times New Roman"/>
          <w:color w:val="000000"/>
          <w:lang w:eastAsia="fr-FR"/>
        </w:rPr>
        <w:t>n° 83-634 du 13 juillet 1983 précitée disposent que :</w:t>
      </w:r>
    </w:p>
    <w:p w:rsidR="00222387" w:rsidRPr="00583A4A" w:rsidRDefault="00222387" w:rsidP="00222387">
      <w:pPr>
        <w:shd w:val="clear" w:color="auto" w:fill="FFFFFF"/>
        <w:spacing w:after="0" w:line="240" w:lineRule="auto"/>
        <w:jc w:val="both"/>
        <w:rPr>
          <w:rFonts w:eastAsia="Times New Roman" w:cs="Times New Roman"/>
          <w:i/>
          <w:color w:val="000000"/>
          <w:lang w:eastAsia="fr-FR"/>
        </w:rPr>
      </w:pPr>
      <w:r w:rsidRPr="00583A4A">
        <w:rPr>
          <w:rFonts w:eastAsia="Times New Roman" w:cs="Times New Roman"/>
          <w:i/>
          <w:color w:val="000000"/>
          <w:lang w:eastAsia="fr-FR"/>
        </w:rPr>
        <w:t>« Les fonctionnaires participent par l'intermédiaire de leurs délégués siégeant dans des organismes consultatifs à l'organisation et au fonctionnement des services publics, à l'élaboration des règles statutaires et à l'examen des décisions individuelles relatives à leur carrière.</w:t>
      </w:r>
    </w:p>
    <w:p w:rsidR="00222387" w:rsidRDefault="00222387" w:rsidP="00222387">
      <w:pPr>
        <w:shd w:val="clear" w:color="auto" w:fill="FFFFFF"/>
        <w:spacing w:after="0" w:line="240" w:lineRule="auto"/>
        <w:jc w:val="both"/>
        <w:rPr>
          <w:rFonts w:eastAsia="Times New Roman" w:cs="Times New Roman"/>
          <w:i/>
          <w:color w:val="000000"/>
          <w:lang w:eastAsia="fr-FR"/>
        </w:rPr>
      </w:pPr>
      <w:r w:rsidRPr="00583A4A">
        <w:rPr>
          <w:rFonts w:eastAsia="Times New Roman" w:cs="Times New Roman"/>
          <w:i/>
          <w:color w:val="000000"/>
          <w:lang w:eastAsia="fr-FR"/>
        </w:rPr>
        <w:t>Ils participent à la définition et à la gestion de l'action sociale, culturelle, sportive et de loisirs dont ils bénéficient ou qu'ils organisent. »</w:t>
      </w:r>
    </w:p>
    <w:p w:rsidR="00222387" w:rsidRDefault="00222387" w:rsidP="00222387">
      <w:pPr>
        <w:spacing w:after="0" w:line="240" w:lineRule="auto"/>
        <w:jc w:val="both"/>
        <w:rPr>
          <w:rFonts w:eastAsia="Times New Roman" w:cs="Times New Roman"/>
          <w:i/>
          <w:color w:val="000000"/>
          <w:lang w:eastAsia="fr-FR"/>
        </w:rPr>
      </w:pPr>
    </w:p>
    <w:p w:rsidR="00222387" w:rsidRPr="00421706" w:rsidRDefault="00222387" w:rsidP="00EA38BD">
      <w:pPr>
        <w:pStyle w:val="Titre3"/>
      </w:pPr>
      <w:bookmarkStart w:id="35" w:name="_Toc503274266"/>
      <w:r w:rsidRPr="002C15E2">
        <w:t xml:space="preserve">Le droit à la protection juridique </w:t>
      </w:r>
      <w:r w:rsidR="00EC6B88" w:rsidRPr="00421706">
        <w:t>(protection fonctionnelle)</w:t>
      </w:r>
      <w:bookmarkEnd w:id="35"/>
    </w:p>
    <w:p w:rsidR="00D16F62" w:rsidRDefault="00D16F62" w:rsidP="00222387">
      <w:pPr>
        <w:shd w:val="clear" w:color="auto" w:fill="FFFFFF"/>
        <w:spacing w:after="0" w:line="240" w:lineRule="auto"/>
        <w:jc w:val="both"/>
      </w:pPr>
    </w:p>
    <w:p w:rsidR="00D16F62" w:rsidRPr="00EC6B88" w:rsidRDefault="00D16F62" w:rsidP="00222387">
      <w:pPr>
        <w:shd w:val="clear" w:color="auto" w:fill="FFFFFF"/>
        <w:spacing w:after="0" w:line="240" w:lineRule="auto"/>
        <w:jc w:val="both"/>
      </w:pPr>
      <w:r w:rsidRPr="00EC6B88">
        <w:t xml:space="preserve">L’article 11 II </w:t>
      </w:r>
      <w:r w:rsidRPr="00EC6B88">
        <w:rPr>
          <w:rFonts w:eastAsia="Times New Roman" w:cs="Times New Roman"/>
          <w:color w:val="000000"/>
          <w:lang w:eastAsia="fr-FR"/>
        </w:rPr>
        <w:t>de la loi n° 83-634 du 13 juillet 1983 précitée dispose que :</w:t>
      </w:r>
    </w:p>
    <w:p w:rsidR="00222387" w:rsidRPr="00D16F62" w:rsidRDefault="00D16F62" w:rsidP="00222387">
      <w:pPr>
        <w:shd w:val="clear" w:color="auto" w:fill="FFFFFF"/>
        <w:spacing w:after="0" w:line="240" w:lineRule="auto"/>
        <w:jc w:val="both"/>
        <w:rPr>
          <w:i/>
        </w:rPr>
      </w:pPr>
      <w:r w:rsidRPr="00EC6B88">
        <w:rPr>
          <w:i/>
        </w:rPr>
        <w:t>« Lorsque le fonctionnaire a été poursuivi par un tiers pour faute de service et que le conflit d'attribution n'a pas été élevé, la collectivité publique doit, dans la mesure où une faute personnelle détachable de l'exercice de ses fonctions n'est pas imputable au fonctionnaire, le couvrir des condamnations civiles prononcées contre lui. »</w:t>
      </w:r>
    </w:p>
    <w:p w:rsidR="00D16F62" w:rsidRDefault="00D16F62" w:rsidP="00222387">
      <w:pPr>
        <w:shd w:val="clear" w:color="auto" w:fill="FFFFFF"/>
        <w:spacing w:after="0" w:line="240" w:lineRule="auto"/>
        <w:jc w:val="both"/>
        <w:rPr>
          <w:rFonts w:eastAsia="Times New Roman" w:cs="Times New Roman"/>
          <w:i/>
          <w:color w:val="000000"/>
          <w:lang w:eastAsia="fr-FR"/>
        </w:rPr>
      </w:pPr>
    </w:p>
    <w:p w:rsidR="00222387" w:rsidRPr="00347EA3" w:rsidRDefault="00222387" w:rsidP="00222387">
      <w:pPr>
        <w:shd w:val="clear" w:color="auto" w:fill="FFFFFF"/>
        <w:spacing w:after="0" w:line="240" w:lineRule="auto"/>
        <w:jc w:val="both"/>
        <w:rPr>
          <w:rFonts w:eastAsia="Times New Roman" w:cs="Times New Roman"/>
          <w:color w:val="000000"/>
          <w:lang w:eastAsia="fr-FR"/>
        </w:rPr>
      </w:pPr>
      <w:r w:rsidRPr="00347EA3">
        <w:rPr>
          <w:rFonts w:eastAsia="Times New Roman" w:cs="Times New Roman"/>
          <w:color w:val="000000"/>
          <w:lang w:eastAsia="fr-FR"/>
        </w:rPr>
        <w:t xml:space="preserve">L’article 11 III de la loi n° 83-634 du </w:t>
      </w:r>
      <w:r w:rsidR="00D16F62">
        <w:rPr>
          <w:rFonts w:eastAsia="Times New Roman" w:cs="Times New Roman"/>
          <w:color w:val="000000"/>
          <w:lang w:eastAsia="fr-FR"/>
        </w:rPr>
        <w:t>13 juillet 1983 précitée prévoit</w:t>
      </w:r>
      <w:r w:rsidRPr="00347EA3">
        <w:rPr>
          <w:rFonts w:eastAsia="Times New Roman" w:cs="Times New Roman"/>
          <w:color w:val="000000"/>
          <w:lang w:eastAsia="fr-FR"/>
        </w:rPr>
        <w:t xml:space="preserve"> que :</w:t>
      </w:r>
    </w:p>
    <w:p w:rsidR="00222387" w:rsidRDefault="00222387" w:rsidP="00222387">
      <w:pPr>
        <w:shd w:val="clear" w:color="auto" w:fill="FFFFFF"/>
        <w:spacing w:after="0" w:line="240" w:lineRule="auto"/>
        <w:jc w:val="both"/>
        <w:rPr>
          <w:rFonts w:eastAsia="Times New Roman" w:cs="Times New Roman"/>
          <w:i/>
          <w:color w:val="000000"/>
          <w:lang w:eastAsia="fr-FR"/>
        </w:rPr>
      </w:pPr>
      <w:r w:rsidRPr="00347EA3">
        <w:rPr>
          <w:rFonts w:eastAsia="Times New Roman" w:cs="Times New Roman"/>
          <w:i/>
          <w:color w:val="000000"/>
          <w:lang w:eastAsia="fr-FR"/>
        </w:rPr>
        <w:t>« </w:t>
      </w:r>
      <w:r w:rsidRPr="00583A4A">
        <w:rPr>
          <w:rFonts w:eastAsia="Times New Roman" w:cs="Times New Roman"/>
          <w:i/>
          <w:color w:val="000000"/>
          <w:lang w:eastAsia="fr-FR"/>
        </w:rPr>
        <w:t>Lorsque le fonctionnaire fait l'objet de poursuites pénales à raison de faits qui n'ont pas le caractère d'une faute personnelle détachable de l'exercice de ses fonctions, la collectivité publique doit lui accorder sa protection. Le fonctionnaire entendu en qualité de témoin assisté pour de tels faits bénéficie de cette protection. La collectivité publique est également tenue de protéger le fonctionnaire qui, à raison de tels faits, est placé en garde à vue ou se voit proposer un</w:t>
      </w:r>
      <w:r w:rsidRPr="00347EA3">
        <w:rPr>
          <w:rFonts w:eastAsia="Times New Roman" w:cs="Times New Roman"/>
          <w:i/>
          <w:color w:val="000000"/>
          <w:lang w:eastAsia="fr-FR"/>
        </w:rPr>
        <w:t>e mesure de composition pénale. »</w:t>
      </w:r>
    </w:p>
    <w:p w:rsidR="00222387" w:rsidRDefault="00222387" w:rsidP="00222387">
      <w:pPr>
        <w:shd w:val="clear" w:color="auto" w:fill="FFFFFF"/>
        <w:spacing w:after="0" w:line="240" w:lineRule="auto"/>
        <w:jc w:val="both"/>
        <w:rPr>
          <w:rFonts w:eastAsia="Times New Roman" w:cs="Times New Roman"/>
          <w:i/>
          <w:color w:val="000000"/>
          <w:lang w:eastAsia="fr-FR"/>
        </w:rPr>
      </w:pPr>
    </w:p>
    <w:p w:rsidR="00222387" w:rsidRPr="00347EA3" w:rsidRDefault="00222387" w:rsidP="00222387">
      <w:pPr>
        <w:shd w:val="clear" w:color="auto" w:fill="FFFFFF"/>
        <w:spacing w:after="0" w:line="240" w:lineRule="auto"/>
        <w:jc w:val="both"/>
        <w:rPr>
          <w:rFonts w:eastAsia="Times New Roman" w:cs="Times New Roman"/>
          <w:color w:val="000000"/>
          <w:lang w:eastAsia="fr-FR"/>
        </w:rPr>
      </w:pPr>
      <w:r w:rsidRPr="00347EA3">
        <w:rPr>
          <w:rFonts w:eastAsia="Times New Roman" w:cs="Times New Roman"/>
          <w:color w:val="000000"/>
          <w:lang w:eastAsia="fr-FR"/>
        </w:rPr>
        <w:t>L’article 11 IV de la loi n° 83-634 du 13 juillet 1983 précitée énonce que :</w:t>
      </w:r>
    </w:p>
    <w:p w:rsidR="00222387" w:rsidRDefault="00222387" w:rsidP="00222387">
      <w:pPr>
        <w:shd w:val="clear" w:color="auto" w:fill="FFFFFF"/>
        <w:spacing w:after="0" w:line="240" w:lineRule="auto"/>
        <w:jc w:val="both"/>
        <w:rPr>
          <w:rFonts w:eastAsia="Times New Roman" w:cs="Times New Roman"/>
          <w:i/>
          <w:color w:val="000000"/>
          <w:lang w:eastAsia="fr-FR"/>
        </w:rPr>
      </w:pPr>
      <w:r w:rsidRPr="00347EA3">
        <w:rPr>
          <w:rFonts w:eastAsia="Times New Roman" w:cs="Times New Roman"/>
          <w:i/>
          <w:color w:val="000000"/>
          <w:lang w:eastAsia="fr-FR"/>
        </w:rPr>
        <w:t>« </w:t>
      </w:r>
      <w:r w:rsidRPr="00583A4A">
        <w:rPr>
          <w:rFonts w:eastAsia="Times New Roman" w:cs="Times New Roman"/>
          <w:i/>
          <w:color w:val="000000"/>
          <w:lang w:eastAsia="fr-FR"/>
        </w:rPr>
        <w:t>La collectivité publique est tenue de protéger le fonctionnaire contre les atteintes volontaires à l'intégrité de la personne, les violences, les agissements constitutifs de harcèlement, les menaces, les injures, les diffamations ou les outrages dont il pourrait être victime sans qu'une faute personnelle puisse lui être imputée. Elle est tenue de réparer, le cas échéant, l</w:t>
      </w:r>
      <w:r w:rsidRPr="00347EA3">
        <w:rPr>
          <w:rFonts w:eastAsia="Times New Roman" w:cs="Times New Roman"/>
          <w:i/>
          <w:color w:val="000000"/>
          <w:lang w:eastAsia="fr-FR"/>
        </w:rPr>
        <w:t>e préjudice qui en est résulté. »</w:t>
      </w:r>
    </w:p>
    <w:p w:rsidR="00222387" w:rsidRDefault="00222387" w:rsidP="00222387">
      <w:pPr>
        <w:shd w:val="clear" w:color="auto" w:fill="FFFFFF"/>
        <w:spacing w:after="0" w:line="240" w:lineRule="auto"/>
        <w:jc w:val="both"/>
        <w:rPr>
          <w:rFonts w:eastAsia="Times New Roman" w:cs="Times New Roman"/>
          <w:i/>
          <w:color w:val="000000"/>
          <w:lang w:eastAsia="fr-FR"/>
        </w:rPr>
      </w:pPr>
    </w:p>
    <w:p w:rsidR="00222387" w:rsidRPr="00347EA3" w:rsidRDefault="00222387" w:rsidP="00B20CDC">
      <w:pPr>
        <w:shd w:val="clear" w:color="auto" w:fill="FFFFFF"/>
        <w:spacing w:after="0" w:line="240" w:lineRule="auto"/>
        <w:jc w:val="both"/>
        <w:rPr>
          <w:rFonts w:eastAsia="Times New Roman" w:cs="Times New Roman"/>
          <w:color w:val="000000"/>
          <w:lang w:eastAsia="fr-FR"/>
        </w:rPr>
      </w:pPr>
      <w:r w:rsidRPr="00347EA3">
        <w:rPr>
          <w:rFonts w:eastAsia="Times New Roman" w:cs="Times New Roman"/>
          <w:color w:val="000000"/>
          <w:lang w:eastAsia="fr-FR"/>
        </w:rPr>
        <w:t>L’article 11 V de la loi n° 83-634 du 13 juillet 1983 précitée prévoit que :</w:t>
      </w:r>
    </w:p>
    <w:p w:rsidR="00222387" w:rsidRPr="00583A4A" w:rsidRDefault="00222387" w:rsidP="00B20CDC">
      <w:pPr>
        <w:shd w:val="clear" w:color="auto" w:fill="FFFFFF"/>
        <w:spacing w:after="0" w:line="240" w:lineRule="auto"/>
        <w:jc w:val="both"/>
        <w:rPr>
          <w:rFonts w:eastAsia="Times New Roman" w:cs="Times New Roman"/>
          <w:i/>
          <w:color w:val="000000"/>
          <w:lang w:eastAsia="fr-FR"/>
        </w:rPr>
      </w:pPr>
      <w:r w:rsidRPr="00347EA3">
        <w:rPr>
          <w:rFonts w:eastAsia="Times New Roman" w:cs="Times New Roman"/>
          <w:i/>
          <w:color w:val="000000"/>
          <w:lang w:eastAsia="fr-FR"/>
        </w:rPr>
        <w:t>« </w:t>
      </w:r>
      <w:r w:rsidRPr="00583A4A">
        <w:rPr>
          <w:rFonts w:eastAsia="Times New Roman" w:cs="Times New Roman"/>
          <w:i/>
          <w:color w:val="000000"/>
          <w:lang w:eastAsia="fr-FR"/>
        </w:rPr>
        <w:t xml:space="preserve">La protection peut être accordée, sur leur demande, au conjoint, au concubin, au partenaire lié par un pacte civil de solidarité au fonctionnaire, à ses enfants et à ses ascendants directs pour les instances civiles ou pénales qu'ils engagent contre les auteurs d'atteintes volontaires à l'intégrité de la personne dont ils sont eux-mêmes victimes du fait des fonctions exercées par le fonctionnaire. </w:t>
      </w:r>
    </w:p>
    <w:p w:rsidR="00222387" w:rsidRDefault="00222387" w:rsidP="00B20CDC">
      <w:pPr>
        <w:shd w:val="clear" w:color="auto" w:fill="FFFFFF"/>
        <w:spacing w:after="0" w:line="240" w:lineRule="auto"/>
        <w:jc w:val="both"/>
        <w:rPr>
          <w:rFonts w:eastAsia="Times New Roman" w:cs="Times New Roman"/>
          <w:i/>
          <w:color w:val="000000"/>
          <w:lang w:eastAsia="fr-FR"/>
        </w:rPr>
      </w:pPr>
      <w:r w:rsidRPr="00583A4A">
        <w:rPr>
          <w:rFonts w:eastAsia="Times New Roman" w:cs="Times New Roman"/>
          <w:i/>
          <w:color w:val="000000"/>
          <w:lang w:eastAsia="fr-FR"/>
        </w:rPr>
        <w:t>Elle peut également être accordée, à leur demande, au conjoint, au concubin ou au partenaire lié par un pacte civil de solidarité qui engage une instance civile ou pénale contre les auteurs d'atteintes volontaires à la vie du fonctionnaire du fait des fonctions exercées par celui-ci. En l'absence d'action engagée par le conjoint, le concubin ou le partenaire lié par un pacte civil de solidarité, la protection peut être accordée aux enfants ou, à défaut, aux ascendants directs du fonctionnaire</w:t>
      </w:r>
      <w:r w:rsidRPr="00347EA3">
        <w:rPr>
          <w:rFonts w:eastAsia="Times New Roman" w:cs="Times New Roman"/>
          <w:i/>
          <w:color w:val="000000"/>
          <w:lang w:eastAsia="fr-FR"/>
        </w:rPr>
        <w:t xml:space="preserve"> qui engagent une telle action. »</w:t>
      </w:r>
    </w:p>
    <w:p w:rsidR="00B20CDC" w:rsidRDefault="00B20CDC" w:rsidP="00B20CDC">
      <w:pPr>
        <w:shd w:val="clear" w:color="auto" w:fill="FFFFFF"/>
        <w:spacing w:after="0" w:line="240" w:lineRule="auto"/>
        <w:jc w:val="both"/>
        <w:rPr>
          <w:rFonts w:eastAsia="Times New Roman" w:cs="Times New Roman"/>
          <w:i/>
          <w:color w:val="000000"/>
          <w:lang w:eastAsia="fr-FR"/>
        </w:rPr>
      </w:pPr>
    </w:p>
    <w:p w:rsidR="00222387" w:rsidRPr="002C15E2" w:rsidRDefault="00222387" w:rsidP="00EA38BD">
      <w:pPr>
        <w:pStyle w:val="Titre3"/>
      </w:pPr>
      <w:bookmarkStart w:id="36" w:name="_Toc503274267"/>
      <w:r w:rsidRPr="002C15E2">
        <w:lastRenderedPageBreak/>
        <w:t>Le droit à la protection contre le harcèlement dans les relations de travail</w:t>
      </w:r>
      <w:bookmarkEnd w:id="36"/>
      <w:r w:rsidRPr="002C15E2">
        <w:t xml:space="preserve"> </w:t>
      </w:r>
    </w:p>
    <w:p w:rsidR="00222387" w:rsidRDefault="00222387" w:rsidP="00EE68F0">
      <w:pPr>
        <w:spacing w:after="0" w:line="240" w:lineRule="auto"/>
        <w:jc w:val="both"/>
        <w:rPr>
          <w:b/>
        </w:rPr>
      </w:pPr>
    </w:p>
    <w:p w:rsidR="00EE68F0" w:rsidRDefault="00EE68F0" w:rsidP="00EE68F0">
      <w:pPr>
        <w:spacing w:after="0" w:line="240" w:lineRule="auto"/>
        <w:jc w:val="both"/>
      </w:pPr>
      <w:r>
        <w:t xml:space="preserve">Chaque agent est tenu d’informer, directement ou </w:t>
      </w:r>
      <w:r w:rsidR="00DF39C1">
        <w:t xml:space="preserve">le cas échéant, </w:t>
      </w:r>
      <w:r>
        <w:t xml:space="preserve">par l’intermédiaire de son supérieur hiérarchique, l’autorité territoriale </w:t>
      </w:r>
      <w:r w:rsidR="0040487D">
        <w:t>des</w:t>
      </w:r>
      <w:r w:rsidR="0078319C">
        <w:t xml:space="preserve"> agissements </w:t>
      </w:r>
      <w:r w:rsidR="0040487D">
        <w:t xml:space="preserve">constitutifs d’harcèlement sexuel ou d’harcèlement moral définis ci-dessous </w:t>
      </w:r>
      <w:r w:rsidR="0078319C">
        <w:t>dont il serait témoin ou dont il aurait connaissance.</w:t>
      </w:r>
    </w:p>
    <w:p w:rsidR="0078319C" w:rsidRDefault="0078319C" w:rsidP="00EE68F0">
      <w:pPr>
        <w:spacing w:after="0" w:line="240" w:lineRule="auto"/>
        <w:jc w:val="both"/>
      </w:pPr>
    </w:p>
    <w:p w:rsidR="005B3405" w:rsidRPr="008A790A" w:rsidRDefault="005B3405" w:rsidP="005B3405">
      <w:pPr>
        <w:spacing w:after="0" w:line="240" w:lineRule="auto"/>
        <w:jc w:val="both"/>
        <w:rPr>
          <w:b/>
          <w:i/>
        </w:rPr>
      </w:pPr>
      <w:r w:rsidRPr="008D5310">
        <w:t xml:space="preserve">Dans un souci d’information et de prévention, les articles 222-33 et 222-33-2 du Code Pénal relatifs au harcèlement sexuel ou moral sont affichés </w:t>
      </w:r>
      <w:r w:rsidRPr="008D5310">
        <w:rPr>
          <w:b/>
          <w:i/>
        </w:rPr>
        <w:t>… (à préciser le lieu de l’affichage, locaux de travail ainsi que local où sont réalisées les embauches. Cet affichage est obligatoire seulement pour les employeurs publics employant des agents contractuels de droit privé).</w:t>
      </w:r>
    </w:p>
    <w:p w:rsidR="008E3231" w:rsidRDefault="008E3231" w:rsidP="00EE68F0">
      <w:pPr>
        <w:spacing w:after="0" w:line="240" w:lineRule="auto"/>
        <w:jc w:val="both"/>
      </w:pPr>
    </w:p>
    <w:p w:rsidR="00EE68F0" w:rsidRDefault="00EE68F0" w:rsidP="00C14397">
      <w:pPr>
        <w:pStyle w:val="Sous-titre"/>
      </w:pPr>
      <w:r w:rsidRPr="00DD3937">
        <w:t xml:space="preserve"> </w:t>
      </w:r>
      <w:r w:rsidR="00F50FC7">
        <w:t>Le harcèlement sexuel </w:t>
      </w:r>
    </w:p>
    <w:p w:rsidR="005A2CB2" w:rsidRDefault="007922A9" w:rsidP="005A2CB2">
      <w:pPr>
        <w:spacing w:after="0" w:line="240" w:lineRule="auto"/>
        <w:ind w:firstLine="708"/>
        <w:jc w:val="both"/>
      </w:pPr>
      <w:r>
        <w:t xml:space="preserve">L’article 6 ter de la </w:t>
      </w:r>
      <w:r w:rsidR="005A2CB2">
        <w:t>loi n° 83-634 du 13 juillet 1983 précitée dispose que :</w:t>
      </w:r>
    </w:p>
    <w:p w:rsidR="005A2CB2" w:rsidRPr="0040487D" w:rsidRDefault="005A2CB2" w:rsidP="005A2CB2">
      <w:pPr>
        <w:spacing w:after="0" w:line="240" w:lineRule="auto"/>
        <w:ind w:firstLine="708"/>
        <w:jc w:val="both"/>
        <w:rPr>
          <w:i/>
        </w:rPr>
      </w:pPr>
      <w:r w:rsidRPr="0040487D">
        <w:rPr>
          <w:i/>
        </w:rPr>
        <w:t>« Aucun fonctionnaire ne doit subir les faits :</w:t>
      </w:r>
    </w:p>
    <w:p w:rsidR="005A2CB2" w:rsidRPr="0040487D" w:rsidRDefault="005A2CB2" w:rsidP="005A2CB2">
      <w:pPr>
        <w:spacing w:after="0" w:line="240" w:lineRule="auto"/>
        <w:ind w:firstLine="708"/>
        <w:jc w:val="both"/>
        <w:rPr>
          <w:i/>
        </w:rPr>
      </w:pPr>
      <w:r w:rsidRPr="0040487D">
        <w:rPr>
          <w:i/>
        </w:rPr>
        <w:t>a) Soit de harcèlement sexuel, constitué par des propos ou comportements à connotation sexuelle répétés qui soit portent atteinte à sa dignité en raison de leur caractère dégradant ou humiliant, soit créent à son encontre une situation intimidante, hostile ou offensante ;</w:t>
      </w:r>
    </w:p>
    <w:p w:rsidR="005A2CB2" w:rsidRPr="0040487D" w:rsidRDefault="005A2CB2" w:rsidP="005A2CB2">
      <w:pPr>
        <w:spacing w:after="0" w:line="240" w:lineRule="auto"/>
        <w:ind w:firstLine="708"/>
        <w:jc w:val="both"/>
        <w:rPr>
          <w:i/>
        </w:rPr>
      </w:pPr>
      <w:r w:rsidRPr="0040487D">
        <w:rPr>
          <w:i/>
        </w:rPr>
        <w:t xml:space="preserve">b) Soit assimilés au harcèlement sexuel, consistant en toute forme de pression grave, même non répétée, exercée dans le but réel ou apparent d'obtenir un acte de nature sexuelle, que celui-ci soit recherché au profit de l'auteur des faits ou au profit d'un tiers. </w:t>
      </w:r>
    </w:p>
    <w:p w:rsidR="005A2CB2" w:rsidRPr="0040487D" w:rsidRDefault="005A2CB2" w:rsidP="005A2CB2">
      <w:pPr>
        <w:spacing w:after="0" w:line="240" w:lineRule="auto"/>
        <w:ind w:firstLine="708"/>
        <w:jc w:val="both"/>
        <w:rPr>
          <w:i/>
        </w:rPr>
      </w:pPr>
      <w:r w:rsidRPr="0040487D">
        <w:rPr>
          <w:i/>
        </w:rPr>
        <w:t>Aucune mesure concernant notamment le recrutement, la titularisation, la rémunération, la formation, l'évaluation, la notation, la discipline, la promotion, l'affectation et la mutation ne peut être prise à l'égard d'un fonctionnaire :</w:t>
      </w:r>
    </w:p>
    <w:p w:rsidR="005A2CB2" w:rsidRPr="0040487D" w:rsidRDefault="005A2CB2" w:rsidP="005A2CB2">
      <w:pPr>
        <w:spacing w:after="0" w:line="240" w:lineRule="auto"/>
        <w:ind w:firstLine="708"/>
        <w:jc w:val="both"/>
        <w:rPr>
          <w:i/>
        </w:rPr>
      </w:pPr>
      <w:r w:rsidRPr="0040487D">
        <w:rPr>
          <w:i/>
        </w:rPr>
        <w:t xml:space="preserve">1° Parce qu'il a subi ou refusé de subir les faits de harcèlement sexuel mentionnés aux trois premiers alinéas, y compris, dans le cas mentionné au a, si les propos ou comportements n'ont pas été répétés ; </w:t>
      </w:r>
    </w:p>
    <w:p w:rsidR="005A2CB2" w:rsidRPr="0040487D" w:rsidRDefault="005A2CB2" w:rsidP="005A2CB2">
      <w:pPr>
        <w:spacing w:after="0" w:line="240" w:lineRule="auto"/>
        <w:ind w:firstLine="708"/>
        <w:jc w:val="both"/>
        <w:rPr>
          <w:i/>
        </w:rPr>
      </w:pPr>
      <w:r w:rsidRPr="0040487D">
        <w:rPr>
          <w:i/>
        </w:rPr>
        <w:t>2° Parce qu'il a formulé un recours auprès d'un supérieur hiérarchique ou engagé une action en justice visant à faire cesser ces faits ;</w:t>
      </w:r>
    </w:p>
    <w:p w:rsidR="005A2CB2" w:rsidRPr="0040487D" w:rsidRDefault="005A2CB2" w:rsidP="005A2CB2">
      <w:pPr>
        <w:spacing w:after="0" w:line="240" w:lineRule="auto"/>
        <w:ind w:firstLine="708"/>
        <w:jc w:val="both"/>
        <w:rPr>
          <w:i/>
        </w:rPr>
      </w:pPr>
      <w:r w:rsidRPr="0040487D">
        <w:rPr>
          <w:i/>
        </w:rPr>
        <w:t>3° Ou bien parce qu'il a témoigné de tels faits ou qu'il les a relatés.</w:t>
      </w:r>
    </w:p>
    <w:p w:rsidR="0078319C" w:rsidRDefault="005A2CB2" w:rsidP="00A6275B">
      <w:pPr>
        <w:spacing w:after="0" w:line="240" w:lineRule="auto"/>
        <w:ind w:firstLine="708"/>
        <w:jc w:val="both"/>
        <w:rPr>
          <w:i/>
        </w:rPr>
      </w:pPr>
      <w:r w:rsidRPr="0040487D">
        <w:rPr>
          <w:i/>
        </w:rPr>
        <w:t>Est passible d'une sanction disciplinaire tout agent ayant procédé ou enjoint de procéder aux faits de harcèlement sexuel mentionnés aux trois premiers alinéas. »</w:t>
      </w:r>
    </w:p>
    <w:p w:rsidR="00EC6B88" w:rsidRPr="00A6275B" w:rsidRDefault="00EC6B88" w:rsidP="00A6275B">
      <w:pPr>
        <w:spacing w:after="0" w:line="240" w:lineRule="auto"/>
        <w:ind w:firstLine="708"/>
        <w:jc w:val="both"/>
        <w:rPr>
          <w:i/>
        </w:rPr>
      </w:pPr>
    </w:p>
    <w:p w:rsidR="0078319C" w:rsidRDefault="00C14397" w:rsidP="00C14397">
      <w:pPr>
        <w:pStyle w:val="Sous-titre"/>
      </w:pPr>
      <w:r>
        <w:t xml:space="preserve">Le harcèlement </w:t>
      </w:r>
      <w:r w:rsidR="00DF39C1">
        <w:t>moral </w:t>
      </w:r>
    </w:p>
    <w:p w:rsidR="0040487D" w:rsidRDefault="0040487D" w:rsidP="0040487D">
      <w:pPr>
        <w:spacing w:after="0" w:line="240" w:lineRule="auto"/>
        <w:ind w:firstLine="708"/>
        <w:jc w:val="both"/>
      </w:pPr>
      <w:r>
        <w:t>L’article 6 quinquiès de la loi n° 83-634 du 13 juillet 1983 précitée dispose que :</w:t>
      </w:r>
    </w:p>
    <w:p w:rsidR="0040487D" w:rsidRPr="0040487D" w:rsidRDefault="0040487D" w:rsidP="0040487D">
      <w:pPr>
        <w:spacing w:after="0" w:line="240" w:lineRule="auto"/>
        <w:ind w:firstLine="708"/>
        <w:jc w:val="both"/>
        <w:rPr>
          <w:i/>
        </w:rPr>
      </w:pPr>
      <w:r w:rsidRPr="0040487D">
        <w:rPr>
          <w:i/>
        </w:rPr>
        <w:t>« 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p>
    <w:p w:rsidR="0040487D" w:rsidRPr="0040487D" w:rsidRDefault="0040487D" w:rsidP="0040487D">
      <w:pPr>
        <w:spacing w:after="0" w:line="240" w:lineRule="auto"/>
        <w:ind w:firstLine="708"/>
        <w:jc w:val="both"/>
        <w:rPr>
          <w:i/>
        </w:rPr>
      </w:pPr>
      <w:r w:rsidRPr="0040487D">
        <w:rPr>
          <w:i/>
        </w:rPr>
        <w:t>Aucune mesure concernant notamment le recrutement, la titularisation, la rémunération, la formation, l'évaluation, la notation, la discipline, la promotion, l'affectation et la mutation ne peut être prise à l'égard d'un fonctionnaire en prenant en considération :</w:t>
      </w:r>
    </w:p>
    <w:p w:rsidR="0040487D" w:rsidRPr="0040487D" w:rsidRDefault="0040487D" w:rsidP="0040487D">
      <w:pPr>
        <w:spacing w:after="0" w:line="240" w:lineRule="auto"/>
        <w:ind w:firstLine="708"/>
        <w:jc w:val="both"/>
        <w:rPr>
          <w:i/>
        </w:rPr>
      </w:pPr>
      <w:r w:rsidRPr="0040487D">
        <w:rPr>
          <w:i/>
        </w:rPr>
        <w:t>1° Le fait qu'il ait subi ou refusé de subir les agissements de harcèlement moral visés au premier alinéa ;</w:t>
      </w:r>
    </w:p>
    <w:p w:rsidR="0040487D" w:rsidRPr="0040487D" w:rsidRDefault="0040487D" w:rsidP="0040487D">
      <w:pPr>
        <w:spacing w:after="0" w:line="240" w:lineRule="auto"/>
        <w:ind w:firstLine="708"/>
        <w:jc w:val="both"/>
        <w:rPr>
          <w:i/>
        </w:rPr>
      </w:pPr>
      <w:r w:rsidRPr="0040487D">
        <w:rPr>
          <w:i/>
        </w:rPr>
        <w:t>2° Le fait qu'il ait exercé un recours auprès d'un supérieur hiérarchique ou engagé une action en justice visant à faire cesser ces agissements ;</w:t>
      </w:r>
    </w:p>
    <w:p w:rsidR="0040487D" w:rsidRPr="0040487D" w:rsidRDefault="0040487D" w:rsidP="0040487D">
      <w:pPr>
        <w:spacing w:after="0" w:line="240" w:lineRule="auto"/>
        <w:ind w:firstLine="708"/>
        <w:jc w:val="both"/>
        <w:rPr>
          <w:i/>
        </w:rPr>
      </w:pPr>
      <w:r w:rsidRPr="0040487D">
        <w:rPr>
          <w:i/>
        </w:rPr>
        <w:t>3° Ou bien le fait qu'il ait témoigné de tels agissements ou qu'il les ait relatés.</w:t>
      </w:r>
    </w:p>
    <w:p w:rsidR="0040487D" w:rsidRPr="0040487D" w:rsidRDefault="0040487D" w:rsidP="0040487D">
      <w:pPr>
        <w:spacing w:after="0" w:line="240" w:lineRule="auto"/>
        <w:ind w:firstLine="708"/>
        <w:jc w:val="both"/>
        <w:rPr>
          <w:i/>
        </w:rPr>
      </w:pPr>
      <w:r w:rsidRPr="0040487D">
        <w:rPr>
          <w:i/>
        </w:rPr>
        <w:t>Est passible d'une sanction disciplinaire tout agent ayant procédé ou ayant enjoint de procéder aux agissements définis ci-dessus. »</w:t>
      </w:r>
    </w:p>
    <w:p w:rsidR="00222387" w:rsidRPr="005A2CB2" w:rsidRDefault="00222387" w:rsidP="00222387">
      <w:pPr>
        <w:spacing w:after="0" w:line="240" w:lineRule="auto"/>
        <w:jc w:val="both"/>
      </w:pPr>
    </w:p>
    <w:p w:rsidR="00222387" w:rsidRPr="00C14397" w:rsidRDefault="00222387" w:rsidP="00EA38BD">
      <w:pPr>
        <w:pStyle w:val="Titre3"/>
      </w:pPr>
      <w:r w:rsidRPr="00C14397">
        <w:t xml:space="preserve"> </w:t>
      </w:r>
      <w:bookmarkStart w:id="37" w:name="_Toc503274268"/>
      <w:r w:rsidRPr="00C14397">
        <w:t>Le droit à la formation</w:t>
      </w:r>
      <w:bookmarkEnd w:id="37"/>
      <w:r w:rsidRPr="00C14397">
        <w:t xml:space="preserve"> </w:t>
      </w:r>
    </w:p>
    <w:p w:rsidR="00222387" w:rsidRDefault="00222387" w:rsidP="00222387">
      <w:pPr>
        <w:spacing w:after="0" w:line="240" w:lineRule="auto"/>
        <w:jc w:val="both"/>
        <w:rPr>
          <w:b/>
        </w:rPr>
      </w:pPr>
    </w:p>
    <w:p w:rsidR="00222387" w:rsidRDefault="00222387" w:rsidP="00222387">
      <w:pPr>
        <w:spacing w:after="0" w:line="240" w:lineRule="auto"/>
        <w:jc w:val="both"/>
      </w:pPr>
      <w:r>
        <w:rPr>
          <w:b/>
        </w:rPr>
        <w:t xml:space="preserve"> </w:t>
      </w:r>
      <w:r w:rsidR="008D5310">
        <w:t xml:space="preserve">Un droit </w:t>
      </w:r>
      <w:r>
        <w:t xml:space="preserve">à la formation professionnelle est reconnu à </w:t>
      </w:r>
      <w:r w:rsidR="005B3405" w:rsidRPr="008D5310">
        <w:t>chaque agent</w:t>
      </w:r>
      <w:r>
        <w:t xml:space="preserve"> de droit public occupant un </w:t>
      </w:r>
      <w:r w:rsidR="00DF39C1">
        <w:t xml:space="preserve">emploi permanent. Il est remis </w:t>
      </w:r>
      <w:r>
        <w:t>à chaque agent de droit public un livret individuel de formation.</w:t>
      </w:r>
    </w:p>
    <w:p w:rsidR="00222387" w:rsidRDefault="00222387" w:rsidP="00222387">
      <w:pPr>
        <w:spacing w:after="0" w:line="240" w:lineRule="auto"/>
        <w:jc w:val="both"/>
      </w:pPr>
    </w:p>
    <w:p w:rsidR="00222387" w:rsidRPr="002C15E2" w:rsidRDefault="00222387" w:rsidP="00EA38BD">
      <w:pPr>
        <w:pStyle w:val="Titre3"/>
      </w:pPr>
      <w:bookmarkStart w:id="38" w:name="_Toc503274269"/>
      <w:r w:rsidRPr="002C15E2">
        <w:t>Le droit d’accès à son dossier individuel</w:t>
      </w:r>
      <w:bookmarkEnd w:id="38"/>
    </w:p>
    <w:p w:rsidR="00222387" w:rsidRDefault="00222387" w:rsidP="00222387">
      <w:pPr>
        <w:shd w:val="clear" w:color="auto" w:fill="FFFFFF"/>
        <w:spacing w:after="0" w:line="240" w:lineRule="auto"/>
        <w:jc w:val="both"/>
        <w:rPr>
          <w:rFonts w:eastAsia="Times New Roman" w:cs="Times New Roman"/>
          <w:color w:val="000000"/>
          <w:lang w:eastAsia="fr-FR"/>
        </w:rPr>
      </w:pPr>
    </w:p>
    <w:p w:rsidR="00222387" w:rsidRDefault="00222387" w:rsidP="00222387">
      <w:pPr>
        <w:shd w:val="clear" w:color="auto" w:fill="FFFFFF"/>
        <w:spacing w:after="0" w:line="240" w:lineRule="auto"/>
        <w:jc w:val="both"/>
        <w:rPr>
          <w:rFonts w:eastAsia="Times New Roman" w:cs="Times New Roman"/>
          <w:color w:val="000000"/>
          <w:lang w:eastAsia="fr-FR"/>
        </w:rPr>
      </w:pPr>
      <w:r>
        <w:rPr>
          <w:rFonts w:eastAsia="Times New Roman" w:cs="Times New Roman"/>
          <w:color w:val="000000"/>
          <w:lang w:eastAsia="fr-FR"/>
        </w:rPr>
        <w:t>Chaque agent public dispose d’un dossier individuel constitué et tenu à jour par l’autorité territoriale.</w:t>
      </w:r>
    </w:p>
    <w:p w:rsidR="00DF39C1" w:rsidRDefault="00222387" w:rsidP="00F035E5">
      <w:pPr>
        <w:shd w:val="clear" w:color="auto" w:fill="FFFFFF"/>
        <w:spacing w:after="0" w:line="240" w:lineRule="auto"/>
        <w:jc w:val="both"/>
        <w:rPr>
          <w:rFonts w:eastAsia="Times New Roman" w:cs="Times New Roman"/>
          <w:color w:val="000000"/>
          <w:lang w:eastAsia="fr-FR"/>
        </w:rPr>
      </w:pPr>
      <w:r>
        <w:rPr>
          <w:rFonts w:eastAsia="Times New Roman" w:cs="Times New Roman"/>
          <w:color w:val="000000"/>
          <w:lang w:eastAsia="fr-FR"/>
        </w:rPr>
        <w:t xml:space="preserve">Chaque agent peut demander, à tout moment, la communication de son dossier individuel. </w:t>
      </w:r>
    </w:p>
    <w:p w:rsidR="00DF39C1" w:rsidRDefault="00DF39C1" w:rsidP="00F035E5">
      <w:pPr>
        <w:shd w:val="clear" w:color="auto" w:fill="FFFFFF"/>
        <w:spacing w:after="0" w:line="240" w:lineRule="auto"/>
        <w:jc w:val="both"/>
        <w:rPr>
          <w:rFonts w:eastAsia="Times New Roman" w:cs="Times New Roman"/>
          <w:color w:val="000000"/>
          <w:lang w:eastAsia="fr-FR"/>
        </w:rPr>
      </w:pPr>
    </w:p>
    <w:p w:rsidR="00222387" w:rsidRDefault="00222387" w:rsidP="00F035E5">
      <w:pPr>
        <w:shd w:val="clear" w:color="auto" w:fill="FFFFFF"/>
        <w:spacing w:after="0" w:line="240" w:lineRule="auto"/>
        <w:jc w:val="both"/>
        <w:rPr>
          <w:rFonts w:eastAsia="Times New Roman" w:cs="Times New Roman"/>
          <w:color w:val="000000"/>
          <w:lang w:eastAsia="fr-FR"/>
        </w:rPr>
      </w:pPr>
      <w:r>
        <w:rPr>
          <w:rFonts w:eastAsia="Times New Roman" w:cs="Times New Roman"/>
          <w:color w:val="000000"/>
          <w:lang w:eastAsia="fr-FR"/>
        </w:rPr>
        <w:t xml:space="preserve">L’autorité territoriale a l’obligation de communiquer son dossier individuel à l’agent avant toute mesure prise en considération de la personne (sanction disciplinaire, licenciement pour inaptitude physique par exemple). </w:t>
      </w:r>
    </w:p>
    <w:p w:rsidR="006F2E8E" w:rsidRDefault="006F2E8E" w:rsidP="00F035E5">
      <w:pPr>
        <w:shd w:val="clear" w:color="auto" w:fill="FFFFFF"/>
        <w:spacing w:after="0" w:line="240" w:lineRule="auto"/>
        <w:jc w:val="both"/>
        <w:rPr>
          <w:rFonts w:eastAsia="Times New Roman" w:cs="Times New Roman"/>
          <w:color w:val="000000"/>
          <w:lang w:eastAsia="fr-FR"/>
        </w:rPr>
      </w:pPr>
    </w:p>
    <w:p w:rsidR="002655AE" w:rsidRPr="002C15E2" w:rsidRDefault="002655AE" w:rsidP="00EA38BD">
      <w:pPr>
        <w:pStyle w:val="Titre3"/>
      </w:pPr>
      <w:bookmarkStart w:id="39" w:name="_Toc503274270"/>
      <w:r w:rsidRPr="002C15E2">
        <w:t>Le droit à la santé</w:t>
      </w:r>
      <w:bookmarkEnd w:id="39"/>
    </w:p>
    <w:p w:rsidR="002655AE" w:rsidRDefault="002655AE" w:rsidP="002655AE">
      <w:pPr>
        <w:spacing w:after="0" w:line="240" w:lineRule="auto"/>
        <w:jc w:val="both"/>
        <w:rPr>
          <w:b/>
        </w:rPr>
      </w:pPr>
    </w:p>
    <w:p w:rsidR="002655AE" w:rsidRDefault="002655AE" w:rsidP="002655AE">
      <w:pPr>
        <w:spacing w:after="0" w:line="240" w:lineRule="auto"/>
        <w:jc w:val="both"/>
        <w:rPr>
          <w:rFonts w:ascii="Calibri" w:eastAsia="Calibri" w:hAnsi="Calibri" w:cs="Times New Roman"/>
        </w:rPr>
      </w:pPr>
      <w:r w:rsidRPr="002655AE">
        <w:rPr>
          <w:rFonts w:ascii="Calibri" w:eastAsia="Calibri" w:hAnsi="Calibri" w:cs="Times New Roman"/>
        </w:rPr>
        <w:t xml:space="preserve">Ce droit découle </w:t>
      </w:r>
      <w:r w:rsidRPr="00EC6B88">
        <w:rPr>
          <w:rFonts w:ascii="Calibri" w:eastAsia="Calibri" w:hAnsi="Calibri" w:cs="Times New Roman"/>
        </w:rPr>
        <w:t>de</w:t>
      </w:r>
      <w:r w:rsidR="00A6275B" w:rsidRPr="00EC6B88">
        <w:rPr>
          <w:rFonts w:ascii="Calibri" w:eastAsia="Calibri" w:hAnsi="Calibri" w:cs="Times New Roman"/>
        </w:rPr>
        <w:t xml:space="preserve">s articles 23 de la </w:t>
      </w:r>
      <w:r w:rsidR="00A6275B" w:rsidRPr="00EC6B88">
        <w:t>loi n° 83-634 du 13 juillet 1983 précitée</w:t>
      </w:r>
      <w:r w:rsidR="00A6275B">
        <w:t xml:space="preserve"> </w:t>
      </w:r>
      <w:r w:rsidR="00A6275B">
        <w:rPr>
          <w:rFonts w:ascii="Calibri" w:eastAsia="Calibri" w:hAnsi="Calibri" w:cs="Times New Roman"/>
        </w:rPr>
        <w:t>et</w:t>
      </w:r>
      <w:r w:rsidRPr="002655AE">
        <w:rPr>
          <w:rFonts w:ascii="Calibri" w:eastAsia="Calibri" w:hAnsi="Calibri" w:cs="Times New Roman"/>
        </w:rPr>
        <w:t xml:space="preserve"> 2-1 du décret n° 85-603 du 10 juin 1985 relatif à l'hygiène et à la sécurité du travail ainsi qu'à la médecine professionnelle et préventive dans la fonction publiqu</w:t>
      </w:r>
      <w:r w:rsidR="00A6275B">
        <w:rPr>
          <w:rFonts w:ascii="Calibri" w:eastAsia="Calibri" w:hAnsi="Calibri" w:cs="Times New Roman"/>
        </w:rPr>
        <w:t xml:space="preserve">e territoriale. </w:t>
      </w:r>
      <w:r w:rsidR="00A6275B" w:rsidRPr="00EC6B88">
        <w:rPr>
          <w:rFonts w:ascii="Calibri" w:eastAsia="Calibri" w:hAnsi="Calibri" w:cs="Times New Roman"/>
        </w:rPr>
        <w:t>Ce dernier article</w:t>
      </w:r>
      <w:r w:rsidR="00A6275B">
        <w:rPr>
          <w:rFonts w:ascii="Calibri" w:eastAsia="Calibri" w:hAnsi="Calibri" w:cs="Times New Roman"/>
        </w:rPr>
        <w:t xml:space="preserve"> </w:t>
      </w:r>
      <w:r w:rsidR="00DF39C1">
        <w:rPr>
          <w:rFonts w:ascii="Calibri" w:eastAsia="Calibri" w:hAnsi="Calibri" w:cs="Times New Roman"/>
        </w:rPr>
        <w:t xml:space="preserve">dispose que </w:t>
      </w:r>
      <w:r w:rsidRPr="00DF39C1">
        <w:rPr>
          <w:rFonts w:ascii="Calibri" w:eastAsia="Calibri" w:hAnsi="Calibri" w:cs="Times New Roman"/>
          <w:i/>
        </w:rPr>
        <w:t>« les autorités territoriales sont chargées de veiller à la sécurité et à la protection de la santé des agents placés sous leur autorité »</w:t>
      </w:r>
      <w:r w:rsidRPr="002655AE">
        <w:rPr>
          <w:rFonts w:ascii="Calibri" w:eastAsia="Calibri" w:hAnsi="Calibri" w:cs="Times New Roman"/>
        </w:rPr>
        <w:t>.</w:t>
      </w:r>
    </w:p>
    <w:p w:rsidR="002655AE" w:rsidRPr="002655AE" w:rsidRDefault="002655AE" w:rsidP="002655AE">
      <w:pPr>
        <w:spacing w:after="0" w:line="240" w:lineRule="auto"/>
        <w:jc w:val="both"/>
        <w:rPr>
          <w:rFonts w:ascii="Calibri" w:eastAsia="Calibri" w:hAnsi="Calibri" w:cs="Times New Roman"/>
        </w:rPr>
      </w:pPr>
    </w:p>
    <w:p w:rsidR="002655AE" w:rsidRPr="002655AE" w:rsidRDefault="002655AE" w:rsidP="002655AE">
      <w:pPr>
        <w:spacing w:after="0" w:line="240" w:lineRule="auto"/>
        <w:jc w:val="both"/>
        <w:rPr>
          <w:rFonts w:ascii="Calibri" w:eastAsia="Calibri" w:hAnsi="Calibri" w:cs="Times New Roman"/>
        </w:rPr>
      </w:pPr>
      <w:r w:rsidRPr="002655AE">
        <w:rPr>
          <w:rFonts w:ascii="Calibri" w:eastAsia="Calibri" w:hAnsi="Calibri" w:cs="Times New Roman"/>
        </w:rPr>
        <w:t>En conséquence, ce droit se décline par différents garanties ou prérogatives pour les agents, dont notamment :</w:t>
      </w:r>
    </w:p>
    <w:p w:rsidR="002655AE" w:rsidRPr="002655AE" w:rsidRDefault="002655AE" w:rsidP="002655AE">
      <w:pPr>
        <w:spacing w:after="0" w:line="240" w:lineRule="auto"/>
        <w:jc w:val="both"/>
        <w:rPr>
          <w:rFonts w:ascii="Calibri" w:eastAsia="Calibri" w:hAnsi="Calibri" w:cs="Times New Roman"/>
        </w:rPr>
      </w:pPr>
      <w:r w:rsidRPr="002655AE">
        <w:rPr>
          <w:rFonts w:ascii="Calibri" w:eastAsia="Calibri" w:hAnsi="Calibri" w:cs="Times New Roman"/>
        </w:rPr>
        <w:t xml:space="preserve">- les droits à congé </w:t>
      </w:r>
      <w:r w:rsidR="00DF39C1">
        <w:rPr>
          <w:rFonts w:ascii="Calibri" w:eastAsia="Calibri" w:hAnsi="Calibri" w:cs="Times New Roman"/>
        </w:rPr>
        <w:t xml:space="preserve">de </w:t>
      </w:r>
      <w:r w:rsidRPr="002655AE">
        <w:rPr>
          <w:rFonts w:ascii="Calibri" w:eastAsia="Calibri" w:hAnsi="Calibri" w:cs="Times New Roman"/>
        </w:rPr>
        <w:t xml:space="preserve">maladie prévus par l’article 57 de la loi </w:t>
      </w:r>
      <w:r w:rsidR="00DF39C1">
        <w:rPr>
          <w:rFonts w:ascii="Calibri" w:eastAsia="Calibri" w:hAnsi="Calibri" w:cs="Times New Roman"/>
        </w:rPr>
        <w:t>n° 84-53 du 26 janvier 1984 portant dispositions statutaires relatives à la fonction publique territoriale ;</w:t>
      </w:r>
    </w:p>
    <w:p w:rsidR="002655AE" w:rsidRPr="002655AE" w:rsidRDefault="002655AE" w:rsidP="002655AE">
      <w:pPr>
        <w:spacing w:after="0" w:line="240" w:lineRule="auto"/>
        <w:jc w:val="both"/>
        <w:rPr>
          <w:rFonts w:ascii="Calibri" w:eastAsia="Calibri" w:hAnsi="Calibri" w:cs="Times New Roman"/>
        </w:rPr>
      </w:pPr>
      <w:r w:rsidRPr="002655AE">
        <w:rPr>
          <w:rFonts w:ascii="Calibri" w:eastAsia="Calibri" w:hAnsi="Calibri" w:cs="Times New Roman"/>
        </w:rPr>
        <w:t xml:space="preserve">- le droit au reclassement en cas d’inaptitude de l’agent à occuper ses fonctions ; </w:t>
      </w:r>
    </w:p>
    <w:p w:rsidR="00A6275B" w:rsidRDefault="002655AE" w:rsidP="00C14397">
      <w:pPr>
        <w:spacing w:after="0" w:line="240" w:lineRule="auto"/>
        <w:jc w:val="both"/>
        <w:rPr>
          <w:rFonts w:ascii="Calibri" w:eastAsia="Calibri" w:hAnsi="Calibri" w:cs="Times New Roman"/>
        </w:rPr>
      </w:pPr>
      <w:r w:rsidRPr="002655AE">
        <w:rPr>
          <w:rFonts w:ascii="Calibri" w:eastAsia="Calibri" w:hAnsi="Calibri" w:cs="Times New Roman"/>
        </w:rPr>
        <w:t xml:space="preserve">- le droit au retrait lorsque l’agent </w:t>
      </w:r>
      <w:r w:rsidRPr="004673E1">
        <w:rPr>
          <w:rFonts w:ascii="Calibri" w:eastAsia="Calibri" w:hAnsi="Calibri" w:cs="Times New Roman"/>
          <w:i/>
        </w:rPr>
        <w:t>« a un motif raisonnable de penser que sa situation de travail présente un danger grave et imminent pour sa vie ou pour sa santé ou s’il constate une défectuosité dans les systèmes de protection »</w:t>
      </w:r>
      <w:r w:rsidRPr="002655AE">
        <w:rPr>
          <w:rFonts w:ascii="Calibri" w:eastAsia="Calibri" w:hAnsi="Calibri" w:cs="Times New Roman"/>
        </w:rPr>
        <w:t xml:space="preserve"> (article 5-1 du décret </w:t>
      </w:r>
      <w:r w:rsidR="004673E1">
        <w:rPr>
          <w:rFonts w:ascii="Calibri" w:eastAsia="Calibri" w:hAnsi="Calibri" w:cs="Times New Roman"/>
        </w:rPr>
        <w:t xml:space="preserve">n° 85-603 </w:t>
      </w:r>
      <w:r w:rsidRPr="002655AE">
        <w:rPr>
          <w:rFonts w:ascii="Calibri" w:eastAsia="Calibri" w:hAnsi="Calibri" w:cs="Times New Roman"/>
        </w:rPr>
        <w:t>du 10 juin 1985 précité) ;</w:t>
      </w:r>
    </w:p>
    <w:p w:rsidR="004673E1" w:rsidRDefault="002655AE" w:rsidP="00C14397">
      <w:pPr>
        <w:spacing w:after="0" w:line="240" w:lineRule="auto"/>
        <w:jc w:val="both"/>
        <w:rPr>
          <w:rFonts w:ascii="Calibri" w:eastAsia="Calibri" w:hAnsi="Calibri" w:cs="Times New Roman"/>
        </w:rPr>
      </w:pPr>
      <w:r w:rsidRPr="002655AE">
        <w:rPr>
          <w:rFonts w:ascii="Calibri" w:eastAsia="Calibri" w:hAnsi="Calibri" w:cs="Times New Roman"/>
        </w:rPr>
        <w:t>- le droit d’obtenir l’indemnisation de l’intégralité des préjudices subis par un agent victime d’un accident du travail o</w:t>
      </w:r>
      <w:r w:rsidR="004673E1">
        <w:rPr>
          <w:rFonts w:ascii="Calibri" w:eastAsia="Calibri" w:hAnsi="Calibri" w:cs="Times New Roman"/>
        </w:rPr>
        <w:t>u d’une maladie professionnelle.</w:t>
      </w:r>
    </w:p>
    <w:p w:rsidR="006859C4" w:rsidRDefault="006859C4" w:rsidP="00C14397">
      <w:pPr>
        <w:spacing w:after="0" w:line="240" w:lineRule="auto"/>
        <w:jc w:val="both"/>
        <w:rPr>
          <w:rFonts w:ascii="Calibri" w:eastAsia="Calibri" w:hAnsi="Calibri" w:cs="Times New Roman"/>
        </w:rPr>
      </w:pPr>
    </w:p>
    <w:p w:rsidR="00197441" w:rsidRDefault="006859C4" w:rsidP="00C14397">
      <w:pPr>
        <w:spacing w:after="0" w:line="240" w:lineRule="auto"/>
        <w:jc w:val="both"/>
        <w:rPr>
          <w:i/>
        </w:rPr>
      </w:pPr>
      <w:r w:rsidRPr="00D7533C">
        <w:rPr>
          <w:rFonts w:ascii="Calibri" w:eastAsia="Calibri" w:hAnsi="Calibri" w:cs="Times New Roman"/>
          <w:i/>
        </w:rPr>
        <w:t xml:space="preserve">Le cas échéant, dans un souci de protection de la santé des agents, il est reconnu à ces derniers la possibilité de ne pas se connecter aux outils numériques et de ne pas être contactés </w:t>
      </w:r>
      <w:r w:rsidR="009D5C2D" w:rsidRPr="00D7533C">
        <w:rPr>
          <w:rFonts w:ascii="Calibri" w:eastAsia="Calibri" w:hAnsi="Calibri" w:cs="Times New Roman"/>
          <w:i/>
        </w:rPr>
        <w:t xml:space="preserve">par </w:t>
      </w:r>
      <w:r w:rsidR="009D5C2D" w:rsidRPr="00D7533C">
        <w:rPr>
          <w:b/>
          <w:i/>
        </w:rPr>
        <w:t>l’autorité territoriale ou leur supérieur hiérarchique de l’agent (à préciser)</w:t>
      </w:r>
      <w:r w:rsidR="009D5C2D" w:rsidRPr="00D7533C">
        <w:rPr>
          <w:i/>
        </w:rPr>
        <w:t xml:space="preserve"> en dehors de leur temps de travail (congés annuels, jours d’ARTT, week-end et soirées), sauf en cas d’urgence ou de c</w:t>
      </w:r>
      <w:r w:rsidR="00882989" w:rsidRPr="00D7533C">
        <w:rPr>
          <w:i/>
        </w:rPr>
        <w:t xml:space="preserve">irconstances très exceptionnelles </w:t>
      </w:r>
      <w:r w:rsidR="009D5C2D" w:rsidRPr="00D7533C">
        <w:rPr>
          <w:i/>
        </w:rPr>
        <w:t>de nature à compromettre le bon fonctionnement du service.</w:t>
      </w:r>
    </w:p>
    <w:p w:rsidR="00BA57C6" w:rsidRPr="009D5C2D" w:rsidRDefault="00BA57C6" w:rsidP="00C14397">
      <w:pPr>
        <w:spacing w:after="0" w:line="240" w:lineRule="auto"/>
        <w:jc w:val="both"/>
        <w:rPr>
          <w:rFonts w:eastAsia="Times New Roman" w:cs="Times New Roman"/>
          <w:i/>
          <w:color w:val="000000"/>
          <w:lang w:eastAsia="fr-FR"/>
        </w:rPr>
      </w:pPr>
    </w:p>
    <w:p w:rsidR="00F035E5" w:rsidRDefault="00222387" w:rsidP="00C14397">
      <w:pPr>
        <w:pStyle w:val="Titre2"/>
        <w:rPr>
          <w:rFonts w:eastAsia="Times New Roman"/>
          <w:lang w:eastAsia="fr-FR"/>
        </w:rPr>
      </w:pPr>
      <w:bookmarkStart w:id="40" w:name="_Toc503274271"/>
      <w:r>
        <w:rPr>
          <w:rFonts w:eastAsia="Times New Roman"/>
          <w:lang w:eastAsia="fr-FR"/>
        </w:rPr>
        <w:t>Les obligations des agents</w:t>
      </w:r>
      <w:r w:rsidR="003C37A8">
        <w:rPr>
          <w:rFonts w:eastAsia="Times New Roman"/>
          <w:lang w:eastAsia="fr-FR"/>
        </w:rPr>
        <w:t xml:space="preserve"> publics</w:t>
      </w:r>
      <w:bookmarkEnd w:id="40"/>
    </w:p>
    <w:p w:rsidR="00C14397" w:rsidRPr="00C14397" w:rsidRDefault="00C14397" w:rsidP="00C14397">
      <w:pPr>
        <w:rPr>
          <w:lang w:eastAsia="fr-FR"/>
        </w:rPr>
      </w:pPr>
    </w:p>
    <w:p w:rsidR="0040487D" w:rsidRPr="0078319C" w:rsidRDefault="0040487D" w:rsidP="00F035E5">
      <w:pPr>
        <w:spacing w:after="0" w:line="240" w:lineRule="auto"/>
        <w:jc w:val="both"/>
      </w:pPr>
      <w:r>
        <w:t xml:space="preserve">Les obligations prévues pour les fonctionnaires et détaillées ci-dessous sont également applicables aux agents contractuels de droit public. </w:t>
      </w:r>
    </w:p>
    <w:p w:rsidR="004673E1" w:rsidRDefault="004673E1" w:rsidP="00F035E5">
      <w:pPr>
        <w:spacing w:after="0" w:line="240" w:lineRule="auto"/>
        <w:jc w:val="both"/>
        <w:rPr>
          <w:b/>
        </w:rPr>
      </w:pPr>
    </w:p>
    <w:p w:rsidR="00C3612E" w:rsidRDefault="00C3612E" w:rsidP="00F035E5">
      <w:pPr>
        <w:spacing w:after="0" w:line="240" w:lineRule="auto"/>
        <w:jc w:val="both"/>
        <w:rPr>
          <w:b/>
        </w:rPr>
      </w:pPr>
    </w:p>
    <w:p w:rsidR="008D5310" w:rsidRDefault="008D5310" w:rsidP="00F035E5">
      <w:pPr>
        <w:spacing w:after="0" w:line="240" w:lineRule="auto"/>
        <w:jc w:val="both"/>
        <w:rPr>
          <w:b/>
        </w:rPr>
      </w:pPr>
    </w:p>
    <w:p w:rsidR="00C3612E" w:rsidRDefault="00C3612E" w:rsidP="00F035E5">
      <w:pPr>
        <w:spacing w:after="0" w:line="240" w:lineRule="auto"/>
        <w:jc w:val="both"/>
        <w:rPr>
          <w:b/>
        </w:rPr>
      </w:pPr>
    </w:p>
    <w:p w:rsidR="00B54E92" w:rsidRPr="002C15E2" w:rsidRDefault="008005A5" w:rsidP="00EA38BD">
      <w:pPr>
        <w:pStyle w:val="Titre3"/>
      </w:pPr>
      <w:bookmarkStart w:id="41" w:name="_Toc503274272"/>
      <w:r w:rsidRPr="002C15E2">
        <w:lastRenderedPageBreak/>
        <w:t>Les p</w:t>
      </w:r>
      <w:r w:rsidR="00B54E92" w:rsidRPr="002C15E2">
        <w:t>rincipe</w:t>
      </w:r>
      <w:r w:rsidR="002655AE" w:rsidRPr="002C15E2">
        <w:t>s déontologiques</w:t>
      </w:r>
      <w:bookmarkEnd w:id="41"/>
    </w:p>
    <w:p w:rsidR="00D627F2" w:rsidRDefault="00D627F2" w:rsidP="00F035E5">
      <w:pPr>
        <w:spacing w:after="0" w:line="240" w:lineRule="auto"/>
        <w:jc w:val="both"/>
        <w:rPr>
          <w:b/>
        </w:rPr>
      </w:pPr>
    </w:p>
    <w:p w:rsidR="00D627F2" w:rsidRDefault="00D627F2" w:rsidP="00F035E5">
      <w:pPr>
        <w:spacing w:after="0" w:line="240" w:lineRule="auto"/>
        <w:jc w:val="both"/>
      </w:pPr>
      <w:r>
        <w:t>Chaque agent public doit exercer ses fonctions avec dignité, impartialité, intégrité et probité.</w:t>
      </w:r>
    </w:p>
    <w:p w:rsidR="00D627F2" w:rsidRDefault="00D627F2" w:rsidP="00F035E5">
      <w:pPr>
        <w:spacing w:after="0" w:line="240" w:lineRule="auto"/>
        <w:jc w:val="both"/>
      </w:pPr>
    </w:p>
    <w:p w:rsidR="00222387" w:rsidRDefault="00D627F2" w:rsidP="00F035E5">
      <w:pPr>
        <w:spacing w:after="0" w:line="240" w:lineRule="auto"/>
        <w:jc w:val="both"/>
      </w:pPr>
      <w:r>
        <w:t>Il</w:t>
      </w:r>
      <w:r w:rsidR="00EB5EAF">
        <w:t xml:space="preserve"> est tenu à  l’obligation de neutralité</w:t>
      </w:r>
      <w:r w:rsidR="004673E1">
        <w:t>.</w:t>
      </w:r>
      <w:r w:rsidR="00EB5EAF">
        <w:t xml:space="preserve"> </w:t>
      </w:r>
    </w:p>
    <w:p w:rsidR="00EB5EAF" w:rsidRDefault="00EB5EAF" w:rsidP="00F035E5">
      <w:pPr>
        <w:spacing w:after="0" w:line="240" w:lineRule="auto"/>
        <w:jc w:val="both"/>
      </w:pPr>
    </w:p>
    <w:p w:rsidR="0040487D" w:rsidRDefault="00EB5EAF" w:rsidP="00F035E5">
      <w:pPr>
        <w:spacing w:after="0" w:line="240" w:lineRule="auto"/>
        <w:jc w:val="both"/>
      </w:pPr>
      <w:r>
        <w:t xml:space="preserve">Il doit respecter le principe de laïcité notamment en s’abstenant de manifester ses opinions religieuses dans l’exercice de ses fonctions. </w:t>
      </w:r>
    </w:p>
    <w:p w:rsidR="006F2E8E" w:rsidRDefault="006F2E8E" w:rsidP="00F035E5">
      <w:pPr>
        <w:spacing w:after="0" w:line="240" w:lineRule="auto"/>
        <w:jc w:val="both"/>
        <w:rPr>
          <w:rFonts w:eastAsia="Times New Roman" w:cs="Times New Roman"/>
          <w:b/>
          <w:color w:val="000000"/>
          <w:lang w:eastAsia="fr-FR"/>
        </w:rPr>
      </w:pPr>
    </w:p>
    <w:p w:rsidR="008005A5" w:rsidRPr="002C15E2" w:rsidRDefault="008005A5" w:rsidP="00EA38BD">
      <w:pPr>
        <w:pStyle w:val="Titre3"/>
      </w:pPr>
      <w:bookmarkStart w:id="42" w:name="_Toc503274273"/>
      <w:r w:rsidRPr="002C15E2">
        <w:t>La prévention des conflits d’intérêts</w:t>
      </w:r>
      <w:bookmarkEnd w:id="42"/>
      <w:r w:rsidRPr="002C15E2">
        <w:t xml:space="preserve"> </w:t>
      </w:r>
    </w:p>
    <w:p w:rsidR="00EB5EAF" w:rsidRDefault="00EB5EAF" w:rsidP="00F035E5">
      <w:pPr>
        <w:spacing w:after="0" w:line="240" w:lineRule="auto"/>
        <w:jc w:val="both"/>
        <w:rPr>
          <w:rFonts w:eastAsia="Times New Roman" w:cs="Times New Roman"/>
          <w:b/>
          <w:color w:val="000000"/>
          <w:lang w:eastAsia="fr-FR"/>
        </w:rPr>
      </w:pPr>
    </w:p>
    <w:p w:rsidR="008005A5" w:rsidRDefault="008005A5" w:rsidP="00C14397">
      <w:pPr>
        <w:pStyle w:val="Sous-titre"/>
      </w:pPr>
      <w:r>
        <w:t>Définition du conflit d’intérêts</w:t>
      </w:r>
    </w:p>
    <w:p w:rsidR="008005A5" w:rsidRDefault="00E37CD9" w:rsidP="00F035E5">
      <w:pPr>
        <w:spacing w:after="0" w:line="240" w:lineRule="auto"/>
        <w:ind w:firstLine="708"/>
        <w:jc w:val="both"/>
      </w:pPr>
      <w:r>
        <w:t xml:space="preserve">Il s’agit de </w:t>
      </w:r>
      <w:r w:rsidRPr="004673E1">
        <w:rPr>
          <w:i/>
        </w:rPr>
        <w:t>« toute situation d'interférence entre un intérêt public et des intérêts publics ou privés qui est de nature à influencer ou paraître influencer l'exercice indépendant, impartial et objectif de ses fonctions »</w:t>
      </w:r>
      <w:r>
        <w:t xml:space="preserve"> (article 25 bis de la loi n° 83-634 du 13 juillet 1983 précitée).</w:t>
      </w:r>
    </w:p>
    <w:p w:rsidR="006F2E8E" w:rsidRDefault="006F2E8E" w:rsidP="00F035E5">
      <w:pPr>
        <w:spacing w:after="0" w:line="240" w:lineRule="auto"/>
        <w:jc w:val="both"/>
        <w:rPr>
          <w:b/>
        </w:rPr>
      </w:pPr>
    </w:p>
    <w:p w:rsidR="008005A5" w:rsidRDefault="008005A5" w:rsidP="00F035E5">
      <w:pPr>
        <w:spacing w:after="0" w:line="240" w:lineRule="auto"/>
        <w:ind w:firstLine="708"/>
        <w:jc w:val="both"/>
        <w:rPr>
          <w:b/>
        </w:rPr>
      </w:pPr>
      <w:r w:rsidRPr="00C14397">
        <w:rPr>
          <w:rStyle w:val="Sous-titreCar"/>
        </w:rPr>
        <w:t xml:space="preserve">Obligations </w:t>
      </w:r>
      <w:r w:rsidR="00767FE8" w:rsidRPr="00C14397">
        <w:rPr>
          <w:rStyle w:val="Sous-titreCar"/>
        </w:rPr>
        <w:t xml:space="preserve">générales </w:t>
      </w:r>
      <w:r w:rsidRPr="00C14397">
        <w:rPr>
          <w:rStyle w:val="Sous-titreCar"/>
        </w:rPr>
        <w:t>des agents publics</w:t>
      </w:r>
      <w:r>
        <w:rPr>
          <w:b/>
        </w:rPr>
        <w:t xml:space="preserve"> </w:t>
      </w:r>
    </w:p>
    <w:p w:rsidR="00767FE8" w:rsidRDefault="00767FE8" w:rsidP="00F035E5">
      <w:pPr>
        <w:spacing w:after="0" w:line="240" w:lineRule="auto"/>
        <w:ind w:firstLine="708"/>
        <w:jc w:val="both"/>
        <w:rPr>
          <w:rFonts w:eastAsia="Times New Roman" w:cs="Times New Roman"/>
          <w:b/>
          <w:color w:val="000000"/>
          <w:lang w:eastAsia="fr-FR"/>
        </w:rPr>
      </w:pPr>
    </w:p>
    <w:p w:rsidR="0040487D" w:rsidRPr="00B20CDC" w:rsidRDefault="00E37CD9" w:rsidP="00F035E5">
      <w:pPr>
        <w:shd w:val="clear" w:color="auto" w:fill="FFFFFF"/>
        <w:spacing w:after="0" w:line="240" w:lineRule="auto"/>
        <w:jc w:val="both"/>
        <w:rPr>
          <w:rFonts w:eastAsia="Times New Roman" w:cs="Times New Roman"/>
          <w:color w:val="000000"/>
          <w:lang w:eastAsia="fr-FR"/>
        </w:rPr>
      </w:pPr>
      <w:r>
        <w:rPr>
          <w:rFonts w:eastAsia="Times New Roman" w:cs="Times New Roman"/>
          <w:b/>
          <w:color w:val="000000"/>
          <w:lang w:eastAsia="fr-FR"/>
        </w:rPr>
        <w:tab/>
      </w:r>
      <w:r>
        <w:rPr>
          <w:rFonts w:eastAsia="Times New Roman" w:cs="Times New Roman"/>
          <w:color w:val="000000"/>
          <w:lang w:eastAsia="fr-FR"/>
        </w:rPr>
        <w:t xml:space="preserve">Chaque agent </w:t>
      </w:r>
      <w:r w:rsidRPr="00767FE8">
        <w:rPr>
          <w:rFonts w:eastAsia="Times New Roman" w:cs="Times New Roman"/>
          <w:lang w:eastAsia="fr-FR"/>
        </w:rPr>
        <w:t>public</w:t>
      </w:r>
      <w:r w:rsidR="00767FE8">
        <w:rPr>
          <w:rFonts w:eastAsia="Times New Roman" w:cs="Times New Roman"/>
          <w:lang w:eastAsia="fr-FR"/>
        </w:rPr>
        <w:t xml:space="preserve"> </w:t>
      </w:r>
      <w:r>
        <w:rPr>
          <w:rFonts w:eastAsia="Times New Roman" w:cs="Times New Roman"/>
          <w:color w:val="000000"/>
          <w:lang w:eastAsia="fr-FR"/>
        </w:rPr>
        <w:t xml:space="preserve">est tenu de prévenir ou de faire cesser immédiatement </w:t>
      </w:r>
      <w:r w:rsidR="00B20CDC" w:rsidRPr="00B20CDC">
        <w:rPr>
          <w:rFonts w:eastAsia="Times New Roman" w:cs="Times New Roman"/>
          <w:i/>
          <w:color w:val="000000"/>
          <w:lang w:eastAsia="fr-FR"/>
        </w:rPr>
        <w:t>« </w:t>
      </w:r>
      <w:r w:rsidRPr="00B20CDC">
        <w:rPr>
          <w:rFonts w:eastAsia="Times New Roman" w:cs="Times New Roman"/>
          <w:i/>
          <w:color w:val="000000"/>
          <w:lang w:eastAsia="fr-FR"/>
        </w:rPr>
        <w:t xml:space="preserve">les situations de conflits </w:t>
      </w:r>
      <w:r w:rsidR="00DC7656" w:rsidRPr="00B20CDC">
        <w:rPr>
          <w:rFonts w:eastAsia="Times New Roman" w:cs="Times New Roman"/>
          <w:i/>
          <w:color w:val="000000"/>
          <w:lang w:eastAsia="fr-FR"/>
        </w:rPr>
        <w:t xml:space="preserve">d’intérêts dans lesquelles </w:t>
      </w:r>
      <w:r w:rsidR="00B20CDC" w:rsidRPr="00B20CDC">
        <w:rPr>
          <w:rFonts w:eastAsia="Times New Roman" w:cs="Times New Roman"/>
          <w:i/>
          <w:color w:val="000000"/>
          <w:lang w:eastAsia="fr-FR"/>
        </w:rPr>
        <w:t>il se trouve ou pourrait se trouver »</w:t>
      </w:r>
      <w:r w:rsidR="00B20CDC">
        <w:rPr>
          <w:rFonts w:eastAsia="Times New Roman" w:cs="Times New Roman"/>
          <w:color w:val="000000"/>
          <w:lang w:eastAsia="fr-FR"/>
        </w:rPr>
        <w:t xml:space="preserve"> (article 25 bis de la loi </w:t>
      </w:r>
      <w:r w:rsidR="00B20CDC">
        <w:rPr>
          <w:rFonts w:eastAsia="Times New Roman" w:cs="Times New Roman"/>
          <w:color w:val="000000"/>
          <w:lang w:eastAsia="fr-FR"/>
        </w:rPr>
        <w:br/>
        <w:t xml:space="preserve">n° </w:t>
      </w:r>
      <w:r w:rsidR="00B20CDC">
        <w:t>83-634 du 13 juillet 1983 précitée).</w:t>
      </w:r>
    </w:p>
    <w:p w:rsidR="00767FE8" w:rsidRDefault="00767FE8" w:rsidP="00F035E5">
      <w:pPr>
        <w:shd w:val="clear" w:color="auto" w:fill="FFFFFF"/>
        <w:spacing w:after="0" w:line="240" w:lineRule="auto"/>
        <w:jc w:val="both"/>
        <w:rPr>
          <w:rFonts w:eastAsia="Times New Roman" w:cs="Times New Roman"/>
          <w:b/>
          <w:color w:val="000000"/>
          <w:lang w:eastAsia="fr-FR"/>
        </w:rPr>
      </w:pPr>
    </w:p>
    <w:p w:rsidR="003D6AD4" w:rsidRPr="00F035E5" w:rsidRDefault="00B20CDC" w:rsidP="00F035E5">
      <w:pPr>
        <w:shd w:val="clear" w:color="auto" w:fill="FFFFFF"/>
        <w:spacing w:after="0" w:line="240" w:lineRule="auto"/>
        <w:jc w:val="both"/>
        <w:rPr>
          <w:i/>
        </w:rPr>
      </w:pPr>
      <w:r>
        <w:rPr>
          <w:rFonts w:eastAsia="Times New Roman" w:cs="Times New Roman"/>
          <w:b/>
          <w:color w:val="000000"/>
          <w:lang w:eastAsia="fr-FR"/>
        </w:rPr>
        <w:tab/>
      </w:r>
      <w:r w:rsidR="003D6AD4">
        <w:rPr>
          <w:rFonts w:eastAsia="Times New Roman" w:cs="Times New Roman"/>
          <w:color w:val="000000"/>
          <w:lang w:eastAsia="fr-FR"/>
        </w:rPr>
        <w:t xml:space="preserve">Ainsi, conformément à l’article 25 bis de la loi n° </w:t>
      </w:r>
      <w:r w:rsidR="003D6AD4">
        <w:t xml:space="preserve">83-634 du 13 juillet 1983 précitée, </w:t>
      </w:r>
      <w:r w:rsidR="00767FE8" w:rsidRPr="00767FE8">
        <w:t>indépendamment de la catégorie hiérarchique, du grade ou encore des fonctions,</w:t>
      </w:r>
      <w:r w:rsidR="00767FE8">
        <w:rPr>
          <w:color w:val="FF0000"/>
        </w:rPr>
        <w:t xml:space="preserve"> </w:t>
      </w:r>
      <w:r w:rsidR="003D6AD4">
        <w:t xml:space="preserve">l’agent public </w:t>
      </w:r>
      <w:r w:rsidR="003D6AD4" w:rsidRPr="00F035E5">
        <w:rPr>
          <w:i/>
        </w:rPr>
        <w:t>« </w:t>
      </w:r>
      <w:r w:rsidR="00E37CD9" w:rsidRPr="00F035E5">
        <w:rPr>
          <w:i/>
        </w:rPr>
        <w:t xml:space="preserve">qui estime se trouver dans une situation de conflit d'intérêts : </w:t>
      </w:r>
    </w:p>
    <w:p w:rsidR="003D6AD4" w:rsidRPr="00F035E5" w:rsidRDefault="00E37CD9" w:rsidP="00F035E5">
      <w:pPr>
        <w:shd w:val="clear" w:color="auto" w:fill="FFFFFF"/>
        <w:spacing w:after="0" w:line="240" w:lineRule="auto"/>
        <w:jc w:val="both"/>
        <w:rPr>
          <w:i/>
        </w:rPr>
      </w:pPr>
      <w:r w:rsidRPr="00F035E5">
        <w:rPr>
          <w:i/>
        </w:rPr>
        <w:t xml:space="preserve">1° Lorsqu'il est placé dans une position hiérarchique, saisit son supérieur hiérarchique ; ce dernier, à la suite de la saisine ou de sa propre initiative, confie, le cas échéant, le traitement du dossier ou l'élaboration de la décision à une autre personne ; </w:t>
      </w:r>
    </w:p>
    <w:p w:rsidR="003D6AD4" w:rsidRPr="00F035E5" w:rsidRDefault="00E37CD9" w:rsidP="00F035E5">
      <w:pPr>
        <w:shd w:val="clear" w:color="auto" w:fill="FFFFFF"/>
        <w:spacing w:after="0" w:line="240" w:lineRule="auto"/>
        <w:jc w:val="both"/>
        <w:rPr>
          <w:i/>
        </w:rPr>
      </w:pPr>
      <w:r w:rsidRPr="00F035E5">
        <w:rPr>
          <w:i/>
        </w:rPr>
        <w:t xml:space="preserve">2° Lorsqu'il a reçu une délégation de signature, s'abstient d'en user ; </w:t>
      </w:r>
    </w:p>
    <w:p w:rsidR="003D6AD4" w:rsidRPr="00F035E5" w:rsidRDefault="00E37CD9" w:rsidP="00F035E5">
      <w:pPr>
        <w:shd w:val="clear" w:color="auto" w:fill="FFFFFF"/>
        <w:spacing w:after="0" w:line="240" w:lineRule="auto"/>
        <w:jc w:val="both"/>
        <w:rPr>
          <w:i/>
        </w:rPr>
      </w:pPr>
      <w:r w:rsidRPr="00F035E5">
        <w:rPr>
          <w:i/>
        </w:rPr>
        <w:t>3° Lorsqu'il appartient à une instance collégiale, s'abstient d'y siéger ou,</w:t>
      </w:r>
      <w:r w:rsidR="003D6AD4" w:rsidRPr="00F035E5">
        <w:rPr>
          <w:i/>
        </w:rPr>
        <w:t xml:space="preserve"> le cas échéant, de délibérer ;</w:t>
      </w:r>
    </w:p>
    <w:p w:rsidR="003D6AD4" w:rsidRPr="00F035E5" w:rsidRDefault="00E37CD9" w:rsidP="00F035E5">
      <w:pPr>
        <w:shd w:val="clear" w:color="auto" w:fill="FFFFFF"/>
        <w:spacing w:after="0" w:line="240" w:lineRule="auto"/>
        <w:jc w:val="both"/>
        <w:rPr>
          <w:i/>
        </w:rPr>
      </w:pPr>
      <w:r w:rsidRPr="00F035E5">
        <w:rPr>
          <w:i/>
        </w:rPr>
        <w:t xml:space="preserve">4° Lorsqu'il exerce des fonctions juridictionnelles, est suppléé selon les </w:t>
      </w:r>
      <w:r w:rsidR="003D6AD4" w:rsidRPr="00F035E5">
        <w:rPr>
          <w:i/>
        </w:rPr>
        <w:t>règles propres à sa juridiction;</w:t>
      </w:r>
    </w:p>
    <w:p w:rsidR="00E37CD9" w:rsidRDefault="00E37CD9" w:rsidP="00F035E5">
      <w:pPr>
        <w:shd w:val="clear" w:color="auto" w:fill="FFFFFF"/>
        <w:spacing w:after="0" w:line="240" w:lineRule="auto"/>
        <w:jc w:val="both"/>
        <w:rPr>
          <w:i/>
        </w:rPr>
      </w:pPr>
      <w:r w:rsidRPr="00F035E5">
        <w:rPr>
          <w:i/>
        </w:rPr>
        <w:t>5° Lorsqu'il exerce des compétences qui lui ont été dévolues en propre, est suppléé par tout délégataire, auquel il s'abstie</w:t>
      </w:r>
      <w:r w:rsidR="003D6AD4" w:rsidRPr="00F035E5">
        <w:rPr>
          <w:i/>
        </w:rPr>
        <w:t>nt d'adresser des instructions. »</w:t>
      </w:r>
    </w:p>
    <w:p w:rsidR="00767FE8" w:rsidRDefault="00767FE8" w:rsidP="00767FE8">
      <w:pPr>
        <w:shd w:val="clear" w:color="auto" w:fill="FFFFFF"/>
        <w:spacing w:after="0" w:line="240" w:lineRule="auto"/>
        <w:jc w:val="both"/>
        <w:rPr>
          <w:b/>
          <w:color w:val="FF0000"/>
        </w:rPr>
      </w:pPr>
    </w:p>
    <w:p w:rsidR="00767FE8" w:rsidRDefault="00767FE8" w:rsidP="00C14397">
      <w:pPr>
        <w:pStyle w:val="Sous-titre"/>
      </w:pPr>
      <w:r w:rsidRPr="00767FE8">
        <w:t>Obligations spécifiques des agents publics</w:t>
      </w:r>
    </w:p>
    <w:p w:rsidR="00767FE8" w:rsidRPr="00767FE8" w:rsidRDefault="00767FE8" w:rsidP="00767FE8">
      <w:pPr>
        <w:shd w:val="clear" w:color="auto" w:fill="FFFFFF"/>
        <w:spacing w:after="0" w:line="240" w:lineRule="auto"/>
        <w:ind w:firstLine="709"/>
        <w:jc w:val="both"/>
      </w:pPr>
      <w:r w:rsidRPr="00767FE8">
        <w:t xml:space="preserve">Pour certains agents occupant des emplois particuliers (niveau de responsabilité ou nature des fonctions) précisément identifiés par décret, des mesures spécifiques de déclaration doivent être effectuées : déclarations d’intérêts et/ou de situation patrimoniale. </w:t>
      </w:r>
    </w:p>
    <w:p w:rsidR="00767FE8" w:rsidRPr="00767FE8" w:rsidRDefault="00767FE8" w:rsidP="00767FE8">
      <w:pPr>
        <w:shd w:val="clear" w:color="auto" w:fill="FFFFFF"/>
        <w:spacing w:after="0" w:line="240" w:lineRule="auto"/>
        <w:ind w:firstLine="709"/>
        <w:jc w:val="both"/>
      </w:pPr>
    </w:p>
    <w:p w:rsidR="00F035E5" w:rsidRPr="00767FE8" w:rsidRDefault="00767FE8" w:rsidP="00767FE8">
      <w:pPr>
        <w:shd w:val="clear" w:color="auto" w:fill="FFFFFF"/>
        <w:spacing w:after="0" w:line="240" w:lineRule="auto"/>
        <w:ind w:firstLine="708"/>
        <w:jc w:val="both"/>
        <w:rPr>
          <w:i/>
        </w:rPr>
      </w:pPr>
      <w:r w:rsidRPr="00767FE8">
        <w:t>Le</w:t>
      </w:r>
      <w:r>
        <w:t xml:space="preserve"> service </w:t>
      </w:r>
      <w:r w:rsidR="0089095B" w:rsidRPr="0089095B">
        <w:rPr>
          <w:b/>
          <w:i/>
        </w:rPr>
        <w:t>… (à compéter et à préciser)</w:t>
      </w:r>
      <w:r w:rsidRPr="00767FE8">
        <w:t xml:space="preserve"> </w:t>
      </w:r>
      <w:r w:rsidRPr="0089095B">
        <w:rPr>
          <w:b/>
          <w:i/>
        </w:rPr>
        <w:t xml:space="preserve">de la collectivité </w:t>
      </w:r>
      <w:r w:rsidR="0089095B" w:rsidRPr="0089095B">
        <w:rPr>
          <w:b/>
          <w:i/>
        </w:rPr>
        <w:t>ou de l’établissement public (à préciser)</w:t>
      </w:r>
      <w:r w:rsidR="0089095B">
        <w:t xml:space="preserve"> </w:t>
      </w:r>
      <w:r w:rsidRPr="00767FE8">
        <w:t xml:space="preserve">informera </w:t>
      </w:r>
      <w:r w:rsidR="0089095B">
        <w:t>le ou l</w:t>
      </w:r>
      <w:r w:rsidRPr="00767FE8">
        <w:t xml:space="preserve">es agents </w:t>
      </w:r>
      <w:r w:rsidR="0089095B">
        <w:t xml:space="preserve">concerné(s) </w:t>
      </w:r>
      <w:r w:rsidRPr="00767FE8">
        <w:t>de</w:t>
      </w:r>
      <w:r w:rsidR="0089095B">
        <w:t xml:space="preserve"> son ou</w:t>
      </w:r>
      <w:r w:rsidRPr="00767FE8">
        <w:t xml:space="preserve"> leur obligation de déclaration, et des modalités prévues à cet effet</w:t>
      </w:r>
      <w:r>
        <w:t>.</w:t>
      </w:r>
    </w:p>
    <w:p w:rsidR="005D2F92" w:rsidRDefault="005D2F92" w:rsidP="00F035E5">
      <w:pPr>
        <w:shd w:val="clear" w:color="auto" w:fill="FFFFFF"/>
        <w:spacing w:after="0" w:line="240" w:lineRule="auto"/>
        <w:jc w:val="both"/>
        <w:rPr>
          <w:i/>
        </w:rPr>
      </w:pPr>
    </w:p>
    <w:p w:rsidR="00C3612E" w:rsidRDefault="00C3612E" w:rsidP="00F035E5">
      <w:pPr>
        <w:shd w:val="clear" w:color="auto" w:fill="FFFFFF"/>
        <w:spacing w:after="0" w:line="240" w:lineRule="auto"/>
        <w:jc w:val="both"/>
        <w:rPr>
          <w:i/>
        </w:rPr>
      </w:pPr>
    </w:p>
    <w:p w:rsidR="00C3612E" w:rsidRDefault="00C3612E" w:rsidP="00F035E5">
      <w:pPr>
        <w:shd w:val="clear" w:color="auto" w:fill="FFFFFF"/>
        <w:spacing w:after="0" w:line="240" w:lineRule="auto"/>
        <w:jc w:val="both"/>
        <w:rPr>
          <w:i/>
        </w:rPr>
      </w:pPr>
    </w:p>
    <w:p w:rsidR="00C3612E" w:rsidRDefault="00C3612E" w:rsidP="00F035E5">
      <w:pPr>
        <w:shd w:val="clear" w:color="auto" w:fill="FFFFFF"/>
        <w:spacing w:after="0" w:line="240" w:lineRule="auto"/>
        <w:jc w:val="both"/>
        <w:rPr>
          <w:i/>
        </w:rPr>
      </w:pPr>
    </w:p>
    <w:p w:rsidR="00C3612E" w:rsidRDefault="00C3612E" w:rsidP="00F035E5">
      <w:pPr>
        <w:shd w:val="clear" w:color="auto" w:fill="FFFFFF"/>
        <w:spacing w:after="0" w:line="240" w:lineRule="auto"/>
        <w:jc w:val="both"/>
        <w:rPr>
          <w:i/>
        </w:rPr>
      </w:pPr>
    </w:p>
    <w:p w:rsidR="00C3612E" w:rsidRDefault="00C3612E" w:rsidP="00F035E5">
      <w:pPr>
        <w:shd w:val="clear" w:color="auto" w:fill="FFFFFF"/>
        <w:spacing w:after="0" w:line="240" w:lineRule="auto"/>
        <w:jc w:val="both"/>
        <w:rPr>
          <w:i/>
        </w:rPr>
      </w:pPr>
    </w:p>
    <w:p w:rsidR="00F035E5" w:rsidRPr="002C15E2" w:rsidRDefault="00EB1016" w:rsidP="00EA38BD">
      <w:pPr>
        <w:pStyle w:val="Titre3"/>
      </w:pPr>
      <w:bookmarkStart w:id="43" w:name="_Toc503274274"/>
      <w:r w:rsidRPr="002C15E2">
        <w:lastRenderedPageBreak/>
        <w:t>L’obligation de service</w:t>
      </w:r>
      <w:bookmarkEnd w:id="43"/>
    </w:p>
    <w:p w:rsidR="005D6286" w:rsidRDefault="005D6286" w:rsidP="00F035E5">
      <w:pPr>
        <w:spacing w:after="0" w:line="240" w:lineRule="auto"/>
        <w:jc w:val="both"/>
        <w:rPr>
          <w:b/>
        </w:rPr>
      </w:pPr>
    </w:p>
    <w:p w:rsidR="005D6286" w:rsidRDefault="00014455" w:rsidP="00F035E5">
      <w:pPr>
        <w:spacing w:after="0" w:line="240" w:lineRule="auto"/>
        <w:jc w:val="both"/>
      </w:pPr>
      <w:r>
        <w:t xml:space="preserve">Chaque agent </w:t>
      </w:r>
      <w:r w:rsidR="005D6286">
        <w:t>doit consacrer l’intégralité de son activité professionnelle aux tâches qui lui sont confiées (article 25 septies I et article 32 de la loi n° 83-634 du 13 juillet 1983</w:t>
      </w:r>
      <w:r w:rsidR="000D3E28">
        <w:t xml:space="preserve"> précitée</w:t>
      </w:r>
      <w:r w:rsidR="005D6286">
        <w:t xml:space="preserve">). </w:t>
      </w:r>
    </w:p>
    <w:p w:rsidR="005D6286" w:rsidRDefault="005D6286" w:rsidP="00F035E5">
      <w:pPr>
        <w:spacing w:after="0" w:line="240" w:lineRule="auto"/>
        <w:jc w:val="both"/>
      </w:pPr>
    </w:p>
    <w:p w:rsidR="005D6286" w:rsidRDefault="000D3E28" w:rsidP="00F035E5">
      <w:pPr>
        <w:spacing w:after="0" w:line="240" w:lineRule="auto"/>
        <w:jc w:val="both"/>
      </w:pPr>
      <w:r>
        <w:t>En principe, un agent ne peut pas exercer, à titre professionnel, une activité privée lucrative (article 25 septies I et article 32 de la loi n° 83-634 du 13 juillet 1983 précitée).</w:t>
      </w:r>
    </w:p>
    <w:p w:rsidR="00014455" w:rsidRPr="00767FE8" w:rsidRDefault="00014455" w:rsidP="00F035E5">
      <w:pPr>
        <w:spacing w:after="0" w:line="240" w:lineRule="auto"/>
        <w:jc w:val="both"/>
      </w:pPr>
    </w:p>
    <w:p w:rsidR="00767FE8" w:rsidRPr="00767FE8" w:rsidRDefault="00767FE8" w:rsidP="00767FE8">
      <w:pPr>
        <w:spacing w:after="0" w:line="240" w:lineRule="auto"/>
        <w:jc w:val="both"/>
      </w:pPr>
      <w:r w:rsidRPr="00767FE8">
        <w:t>Ce principe connaît des exceptions, qui sont</w:t>
      </w:r>
      <w:r>
        <w:t xml:space="preserve"> strictement prévues par </w:t>
      </w:r>
      <w:r w:rsidR="0080681D">
        <w:t xml:space="preserve">la loi n° 83-634 du 13 juillet 1983 précitée et le </w:t>
      </w:r>
      <w:r w:rsidR="0080681D">
        <w:rPr>
          <w:lang w:eastAsia="fr-FR"/>
        </w:rPr>
        <w:t>décret n° 2017-105 du 27 janvier 2017 relatif à l’exercice d’activités privées par des agents publics et certains agents contractuels de droit privé ayant cessé leurs fonctions, aux cumuls d’activités et à la commission de déontologie de la fonction publique</w:t>
      </w:r>
    </w:p>
    <w:p w:rsidR="006F2E8E" w:rsidRPr="00767FE8" w:rsidRDefault="006F2E8E" w:rsidP="00767FE8">
      <w:pPr>
        <w:spacing w:after="0" w:line="240" w:lineRule="auto"/>
        <w:jc w:val="both"/>
      </w:pPr>
    </w:p>
    <w:p w:rsidR="00767FE8" w:rsidRPr="00C92595" w:rsidRDefault="00767FE8" w:rsidP="00767FE8">
      <w:pPr>
        <w:spacing w:after="0" w:line="240" w:lineRule="auto"/>
        <w:jc w:val="both"/>
        <w:rPr>
          <w:color w:val="FF0000"/>
        </w:rPr>
      </w:pPr>
      <w:r w:rsidRPr="00767FE8">
        <w:t xml:space="preserve">Ainsi, il appartient à chaque agent, avant d’envisager une activité privée lucrative, </w:t>
      </w:r>
      <w:r w:rsidR="00EC6B88" w:rsidRPr="00D7533C">
        <w:t>d’informer obligatoirement</w:t>
      </w:r>
      <w:r w:rsidRPr="00767FE8">
        <w:t xml:space="preserve"> </w:t>
      </w:r>
      <w:r w:rsidR="00EC6B88">
        <w:rPr>
          <w:b/>
          <w:i/>
        </w:rPr>
        <w:t xml:space="preserve">l’autorité territoriale ou </w:t>
      </w:r>
      <w:r w:rsidRPr="00767FE8">
        <w:rPr>
          <w:b/>
          <w:i/>
        </w:rPr>
        <w:t>la personne en charge des ressources humaines</w:t>
      </w:r>
      <w:r w:rsidR="0089095B">
        <w:rPr>
          <w:b/>
          <w:i/>
        </w:rPr>
        <w:t xml:space="preserve"> ou du service …</w:t>
      </w:r>
      <w:r w:rsidRPr="00767FE8">
        <w:rPr>
          <w:b/>
          <w:i/>
        </w:rPr>
        <w:t xml:space="preserve"> (</w:t>
      </w:r>
      <w:r w:rsidR="0089095B">
        <w:rPr>
          <w:b/>
          <w:i/>
        </w:rPr>
        <w:t xml:space="preserve">à compléter et </w:t>
      </w:r>
      <w:r w:rsidRPr="00767FE8">
        <w:rPr>
          <w:b/>
          <w:i/>
        </w:rPr>
        <w:t>à préciser)</w:t>
      </w:r>
      <w:r w:rsidRPr="00767FE8">
        <w:t xml:space="preserve"> afin de vérifier </w:t>
      </w:r>
      <w:r w:rsidR="00EC6B88" w:rsidRPr="00D7533C">
        <w:t>les conditions d’exercice</w:t>
      </w:r>
      <w:r w:rsidRPr="00767FE8">
        <w:t xml:space="preserve"> du cumul, et de demander, le cas échéant, l’autorisation à l’autorité territoriale. </w:t>
      </w:r>
    </w:p>
    <w:p w:rsidR="00BA57C6" w:rsidRDefault="00BA57C6" w:rsidP="00A06CF6">
      <w:pPr>
        <w:shd w:val="clear" w:color="auto" w:fill="FFFFFF"/>
        <w:spacing w:after="0" w:line="240" w:lineRule="auto"/>
        <w:jc w:val="both"/>
        <w:rPr>
          <w:rFonts w:eastAsia="Times New Roman" w:cs="Times New Roman"/>
          <w:b/>
          <w:color w:val="000000"/>
          <w:lang w:eastAsia="fr-FR"/>
        </w:rPr>
      </w:pPr>
    </w:p>
    <w:p w:rsidR="00A06CF6" w:rsidRDefault="00A06CF6" w:rsidP="00EA38BD">
      <w:pPr>
        <w:pStyle w:val="Titre3"/>
      </w:pPr>
      <w:bookmarkStart w:id="44" w:name="_Toc503274275"/>
      <w:r w:rsidRPr="002C15E2">
        <w:t>L’obligation d’obéissance hiérarchique</w:t>
      </w:r>
      <w:bookmarkEnd w:id="44"/>
      <w:r w:rsidRPr="002C15E2">
        <w:t xml:space="preserve"> </w:t>
      </w:r>
    </w:p>
    <w:p w:rsidR="00A06CF6" w:rsidRDefault="00A06CF6" w:rsidP="00A06CF6">
      <w:pPr>
        <w:shd w:val="clear" w:color="auto" w:fill="FFFFFF"/>
        <w:spacing w:after="0" w:line="240" w:lineRule="auto"/>
        <w:jc w:val="both"/>
        <w:rPr>
          <w:rFonts w:eastAsia="Times New Roman" w:cs="Times New Roman"/>
          <w:b/>
          <w:color w:val="000000"/>
          <w:lang w:eastAsia="fr-FR"/>
        </w:rPr>
      </w:pPr>
    </w:p>
    <w:p w:rsidR="009830EE" w:rsidRPr="009830EE" w:rsidRDefault="009830EE" w:rsidP="009830EE">
      <w:pPr>
        <w:shd w:val="clear" w:color="auto" w:fill="FFFFFF"/>
        <w:spacing w:after="0" w:line="240" w:lineRule="auto"/>
        <w:jc w:val="both"/>
        <w:rPr>
          <w:rFonts w:eastAsia="Times New Roman" w:cs="Times New Roman"/>
          <w:color w:val="000000"/>
          <w:lang w:eastAsia="fr-FR"/>
        </w:rPr>
      </w:pPr>
      <w:r w:rsidRPr="009830EE">
        <w:rPr>
          <w:rFonts w:eastAsia="Times New Roman" w:cs="Times New Roman"/>
          <w:color w:val="000000"/>
          <w:lang w:eastAsia="fr-FR"/>
        </w:rPr>
        <w:t xml:space="preserve">L’article 28 de la loi </w:t>
      </w:r>
      <w:r w:rsidRPr="009830EE">
        <w:t>n° 83-634 du 13 juillet 1983 précitée dispose que :</w:t>
      </w:r>
    </w:p>
    <w:p w:rsidR="009830EE" w:rsidRPr="009830EE" w:rsidRDefault="009830EE" w:rsidP="009830EE">
      <w:pPr>
        <w:shd w:val="clear" w:color="auto" w:fill="FFFFFF"/>
        <w:spacing w:after="0" w:line="240" w:lineRule="auto"/>
        <w:jc w:val="both"/>
        <w:rPr>
          <w:rFonts w:eastAsia="Times New Roman" w:cs="Times New Roman"/>
          <w:i/>
          <w:color w:val="000000"/>
          <w:lang w:eastAsia="fr-FR"/>
        </w:rPr>
      </w:pPr>
      <w:r w:rsidRPr="009830EE">
        <w:rPr>
          <w:rFonts w:eastAsia="Times New Roman" w:cs="Times New Roman"/>
          <w:i/>
          <w:lang w:eastAsia="fr-FR"/>
        </w:rPr>
        <w:t>« </w:t>
      </w:r>
      <w:r w:rsidR="00A06CF6" w:rsidRPr="009830EE">
        <w:rPr>
          <w:rFonts w:eastAsia="Times New Roman" w:cs="Times New Roman"/>
          <w:i/>
          <w:lang w:eastAsia="fr-FR"/>
        </w:rPr>
        <w:t>Tout fonctionnaire, quel que soit son rang dans la hiérarchie, est responsable de l'exécution des tâches qui lui sont confiées. Il doit se conformer aux instructions de son supérieur hiérarchique, sauf dans le cas où l'ordre donné est manifestement illégal et de nature à compromettre gravement un intérêt public.</w:t>
      </w:r>
    </w:p>
    <w:p w:rsidR="00767FE8" w:rsidRDefault="00A06CF6" w:rsidP="00767FE8">
      <w:pPr>
        <w:shd w:val="clear" w:color="auto" w:fill="FFFFFF"/>
        <w:spacing w:after="0" w:line="240" w:lineRule="auto"/>
        <w:jc w:val="both"/>
        <w:rPr>
          <w:rFonts w:eastAsia="Times New Roman" w:cs="Times New Roman"/>
          <w:i/>
          <w:lang w:eastAsia="fr-FR"/>
        </w:rPr>
      </w:pPr>
      <w:r w:rsidRPr="009830EE">
        <w:rPr>
          <w:rFonts w:eastAsia="Times New Roman" w:cs="Times New Roman"/>
          <w:i/>
          <w:lang w:eastAsia="fr-FR"/>
        </w:rPr>
        <w:t>Il n'est dégagé d'aucune des responsabilités qui lui incombent par la responsabilité propre de ses subordonnés.</w:t>
      </w:r>
      <w:r w:rsidR="009830EE" w:rsidRPr="009830EE">
        <w:rPr>
          <w:rFonts w:eastAsia="Times New Roman" w:cs="Times New Roman"/>
          <w:i/>
          <w:lang w:eastAsia="fr-FR"/>
        </w:rPr>
        <w:t> »</w:t>
      </w:r>
    </w:p>
    <w:p w:rsidR="00DF39C1" w:rsidRDefault="00DF39C1" w:rsidP="00767FE8">
      <w:pPr>
        <w:shd w:val="clear" w:color="auto" w:fill="FFFFFF"/>
        <w:spacing w:after="0" w:line="240" w:lineRule="auto"/>
        <w:jc w:val="both"/>
        <w:rPr>
          <w:rFonts w:eastAsia="Times New Roman" w:cs="Times New Roman"/>
          <w:i/>
          <w:lang w:eastAsia="fr-FR"/>
        </w:rPr>
      </w:pPr>
    </w:p>
    <w:p w:rsidR="009830EE" w:rsidRPr="002C15E2" w:rsidRDefault="009830EE" w:rsidP="00EA38BD">
      <w:pPr>
        <w:pStyle w:val="Titre3"/>
      </w:pPr>
      <w:bookmarkStart w:id="45" w:name="_Toc503274276"/>
      <w:r w:rsidRPr="002C15E2">
        <w:t>L’obligation d</w:t>
      </w:r>
      <w:r w:rsidR="003F6575" w:rsidRPr="002C15E2">
        <w:t>e secret professionnel</w:t>
      </w:r>
      <w:bookmarkEnd w:id="45"/>
    </w:p>
    <w:p w:rsidR="009830EE" w:rsidRPr="003F6575" w:rsidRDefault="009830EE" w:rsidP="003F6575">
      <w:pPr>
        <w:shd w:val="clear" w:color="auto" w:fill="FFFFFF"/>
        <w:spacing w:after="0" w:line="240" w:lineRule="auto"/>
        <w:jc w:val="both"/>
        <w:rPr>
          <w:rFonts w:eastAsia="Times New Roman" w:cs="Times New Roman"/>
          <w:b/>
          <w:color w:val="000000"/>
          <w:lang w:eastAsia="fr-FR"/>
        </w:rPr>
      </w:pPr>
    </w:p>
    <w:p w:rsidR="003F6575" w:rsidRPr="00FB4F69" w:rsidRDefault="003F6575" w:rsidP="00FB4F69">
      <w:pPr>
        <w:shd w:val="clear" w:color="auto" w:fill="FFFFFF"/>
        <w:spacing w:after="0" w:line="240" w:lineRule="auto"/>
        <w:jc w:val="both"/>
        <w:rPr>
          <w:rFonts w:eastAsia="Times New Roman" w:cs="Times New Roman"/>
          <w:color w:val="000000"/>
          <w:lang w:eastAsia="fr-FR"/>
        </w:rPr>
      </w:pPr>
      <w:r w:rsidRPr="003F6575">
        <w:rPr>
          <w:rFonts w:eastAsia="Times New Roman" w:cs="Times New Roman"/>
          <w:color w:val="000000"/>
          <w:lang w:eastAsia="fr-FR"/>
        </w:rPr>
        <w:t>Dans l’exercice de ses fonctions, un agent public peut, quel que soit son grade, avoir connaissance de faits intéressant les administrés.</w:t>
      </w:r>
      <w:r w:rsidR="00FB4F69">
        <w:rPr>
          <w:rFonts w:eastAsia="Times New Roman" w:cs="Times New Roman"/>
          <w:color w:val="000000"/>
          <w:lang w:eastAsia="fr-FR"/>
        </w:rPr>
        <w:t xml:space="preserve"> </w:t>
      </w:r>
      <w:r w:rsidRPr="003F6575">
        <w:rPr>
          <w:rFonts w:cs="Arial"/>
          <w:color w:val="000000"/>
        </w:rPr>
        <w:t xml:space="preserve">La violation </w:t>
      </w:r>
      <w:r>
        <w:rPr>
          <w:rFonts w:cs="Arial"/>
          <w:color w:val="000000"/>
        </w:rPr>
        <w:t xml:space="preserve">du secret professionnel est constituée par la divulgation intentionnelle de toutes informations qui relèvent du secret de la vie privée ou de toutes informations protégées par la loi. </w:t>
      </w:r>
    </w:p>
    <w:p w:rsidR="003F6575" w:rsidRPr="003F6575" w:rsidRDefault="003F6575" w:rsidP="003F6575">
      <w:pPr>
        <w:autoSpaceDE w:val="0"/>
        <w:autoSpaceDN w:val="0"/>
        <w:adjustRightInd w:val="0"/>
        <w:spacing w:after="0" w:line="240" w:lineRule="auto"/>
        <w:jc w:val="both"/>
        <w:rPr>
          <w:rFonts w:cs="Arial"/>
          <w:color w:val="000000"/>
        </w:rPr>
      </w:pPr>
    </w:p>
    <w:p w:rsidR="003F6575" w:rsidRPr="003F6575" w:rsidRDefault="003F6575" w:rsidP="003F6575">
      <w:pPr>
        <w:autoSpaceDE w:val="0"/>
        <w:autoSpaceDN w:val="0"/>
        <w:adjustRightInd w:val="0"/>
        <w:spacing w:after="0" w:line="240" w:lineRule="auto"/>
        <w:jc w:val="both"/>
        <w:rPr>
          <w:rFonts w:cs="Arial"/>
          <w:color w:val="000000"/>
        </w:rPr>
      </w:pPr>
      <w:r w:rsidRPr="003F6575">
        <w:rPr>
          <w:rFonts w:cs="Arial"/>
          <w:color w:val="000000"/>
        </w:rPr>
        <w:t xml:space="preserve">Il existe cependant des dérogations : </w:t>
      </w:r>
    </w:p>
    <w:p w:rsidR="003F6575" w:rsidRDefault="003F6575" w:rsidP="003F6575">
      <w:pPr>
        <w:autoSpaceDE w:val="0"/>
        <w:autoSpaceDN w:val="0"/>
        <w:adjustRightInd w:val="0"/>
        <w:spacing w:after="0" w:line="240" w:lineRule="auto"/>
        <w:ind w:firstLine="708"/>
        <w:jc w:val="both"/>
        <w:rPr>
          <w:rFonts w:cs="Arial"/>
          <w:color w:val="000000"/>
        </w:rPr>
      </w:pPr>
      <w:r>
        <w:rPr>
          <w:rFonts w:cs="Arial"/>
          <w:color w:val="000000"/>
        </w:rPr>
        <w:t xml:space="preserve">- </w:t>
      </w:r>
      <w:r w:rsidRPr="003F6575">
        <w:rPr>
          <w:rFonts w:cs="Arial"/>
          <w:color w:val="000000"/>
        </w:rPr>
        <w:t>un agent qui a connaissance dans l’exercice de ses fonctions d’un crime ou d’un délit, doit en informer le Procureur d</w:t>
      </w:r>
      <w:r w:rsidR="001951AF">
        <w:rPr>
          <w:rFonts w:cs="Arial"/>
          <w:color w:val="000000"/>
        </w:rPr>
        <w:t>e la République (article 40 du code de Procédure P</w:t>
      </w:r>
      <w:r w:rsidRPr="003F6575">
        <w:rPr>
          <w:rFonts w:cs="Arial"/>
          <w:color w:val="000000"/>
        </w:rPr>
        <w:t>énale)</w:t>
      </w:r>
      <w:r>
        <w:rPr>
          <w:rFonts w:cs="Arial"/>
          <w:color w:val="000000"/>
        </w:rPr>
        <w:t> ;</w:t>
      </w:r>
      <w:r w:rsidRPr="003F6575">
        <w:rPr>
          <w:rFonts w:cs="Arial"/>
          <w:color w:val="000000"/>
        </w:rPr>
        <w:t xml:space="preserve"> </w:t>
      </w:r>
    </w:p>
    <w:p w:rsidR="00A06CF6" w:rsidRDefault="003F6575" w:rsidP="003F6575">
      <w:pPr>
        <w:autoSpaceDE w:val="0"/>
        <w:autoSpaceDN w:val="0"/>
        <w:adjustRightInd w:val="0"/>
        <w:spacing w:after="0" w:line="240" w:lineRule="auto"/>
        <w:ind w:firstLine="708"/>
        <w:jc w:val="both"/>
        <w:rPr>
          <w:rFonts w:cs="Arial"/>
          <w:color w:val="000000"/>
        </w:rPr>
      </w:pPr>
      <w:r>
        <w:rPr>
          <w:rFonts w:cs="Arial"/>
          <w:color w:val="000000"/>
        </w:rPr>
        <w:t xml:space="preserve">- </w:t>
      </w:r>
      <w:r w:rsidRPr="003F6575">
        <w:rPr>
          <w:rFonts w:cs="Arial"/>
          <w:color w:val="000000"/>
        </w:rPr>
        <w:t>le juge pénal peut dans certains cas (secret médical, défense nationale) exiger le témoignage d’un fonctionnaire sur d</w:t>
      </w:r>
      <w:r w:rsidR="001951AF">
        <w:rPr>
          <w:rFonts w:cs="Arial"/>
          <w:color w:val="000000"/>
        </w:rPr>
        <w:t>es faits couverts par le secret professionnel.</w:t>
      </w:r>
    </w:p>
    <w:p w:rsidR="001951AF" w:rsidRDefault="001951AF" w:rsidP="001951AF">
      <w:pPr>
        <w:autoSpaceDE w:val="0"/>
        <w:autoSpaceDN w:val="0"/>
        <w:adjustRightInd w:val="0"/>
        <w:spacing w:after="0" w:line="240" w:lineRule="auto"/>
        <w:jc w:val="both"/>
        <w:rPr>
          <w:rFonts w:cs="Arial"/>
          <w:color w:val="000000"/>
        </w:rPr>
      </w:pPr>
    </w:p>
    <w:p w:rsidR="001951AF" w:rsidRPr="002C15E2" w:rsidRDefault="001951AF" w:rsidP="00EA38BD">
      <w:pPr>
        <w:pStyle w:val="Titre3"/>
      </w:pPr>
      <w:bookmarkStart w:id="46" w:name="_Toc503274277"/>
      <w:r w:rsidRPr="002C15E2">
        <w:t>L’obligation de discrétion professionnelle</w:t>
      </w:r>
      <w:bookmarkEnd w:id="46"/>
      <w:r w:rsidRPr="002C15E2">
        <w:t xml:space="preserve"> </w:t>
      </w:r>
    </w:p>
    <w:p w:rsidR="001951AF" w:rsidRDefault="001951AF" w:rsidP="001951AF">
      <w:pPr>
        <w:autoSpaceDE w:val="0"/>
        <w:autoSpaceDN w:val="0"/>
        <w:adjustRightInd w:val="0"/>
        <w:spacing w:after="0" w:line="240" w:lineRule="auto"/>
        <w:jc w:val="both"/>
      </w:pPr>
    </w:p>
    <w:p w:rsidR="001951AF" w:rsidRDefault="001951AF" w:rsidP="001951AF">
      <w:pPr>
        <w:autoSpaceDE w:val="0"/>
        <w:autoSpaceDN w:val="0"/>
        <w:adjustRightInd w:val="0"/>
        <w:spacing w:after="0" w:line="240" w:lineRule="auto"/>
        <w:jc w:val="both"/>
        <w:rPr>
          <w:i/>
        </w:rPr>
      </w:pPr>
      <w:r>
        <w:t xml:space="preserve">L’article 26 </w:t>
      </w:r>
      <w:r w:rsidRPr="009830EE">
        <w:rPr>
          <w:rFonts w:eastAsia="Times New Roman" w:cs="Times New Roman"/>
          <w:color w:val="000000"/>
          <w:lang w:eastAsia="fr-FR"/>
        </w:rPr>
        <w:t xml:space="preserve">de la loi </w:t>
      </w:r>
      <w:r w:rsidRPr="009830EE">
        <w:t>n° 83-634 du 13 juillet 1983 précitée dispose que :</w:t>
      </w:r>
      <w:r w:rsidRPr="001951AF">
        <w:rPr>
          <w:i/>
        </w:rPr>
        <w:t xml:space="preserve"> </w:t>
      </w:r>
    </w:p>
    <w:p w:rsidR="00FB4F69" w:rsidRDefault="001951AF" w:rsidP="00FB4F69">
      <w:pPr>
        <w:autoSpaceDE w:val="0"/>
        <w:autoSpaceDN w:val="0"/>
        <w:adjustRightInd w:val="0"/>
        <w:spacing w:after="0" w:line="240" w:lineRule="auto"/>
        <w:jc w:val="both"/>
        <w:rPr>
          <w:i/>
        </w:rPr>
      </w:pPr>
      <w:r w:rsidRPr="001951AF">
        <w:rPr>
          <w:i/>
        </w:rPr>
        <w:t>« Les fonctionnaires doivent faire preuve de discrétion professionnelle pour tous les faits, informations ou documents dont ils ont connaissance dans l'exercice ou à l'occasion de l'exercice de leurs fonctions. En dehors des cas expressément prévus par la réglementation en vigueur, notamment en matière de liberté d'accès aux documents administratifs, les fonctionnaires ne peuvent être déliés de cette obligation de discrétion professionnelle que par décision expresse de l'autorité dont ils dépendent. »</w:t>
      </w:r>
    </w:p>
    <w:p w:rsidR="00F455EA" w:rsidRDefault="00F455EA" w:rsidP="00FB4F69">
      <w:pPr>
        <w:autoSpaceDE w:val="0"/>
        <w:autoSpaceDN w:val="0"/>
        <w:adjustRightInd w:val="0"/>
        <w:spacing w:after="0" w:line="240" w:lineRule="auto"/>
        <w:jc w:val="both"/>
        <w:rPr>
          <w:rFonts w:cs="Arial"/>
          <w:i/>
          <w:color w:val="000000"/>
        </w:rPr>
      </w:pPr>
    </w:p>
    <w:p w:rsidR="001951AF" w:rsidRPr="002C15E2" w:rsidRDefault="001951AF" w:rsidP="00EA38BD">
      <w:pPr>
        <w:pStyle w:val="Titre3"/>
      </w:pPr>
      <w:bookmarkStart w:id="47" w:name="_Toc503274278"/>
      <w:r w:rsidRPr="002C15E2">
        <w:lastRenderedPageBreak/>
        <w:t>L’obligation de réserve</w:t>
      </w:r>
      <w:bookmarkEnd w:id="47"/>
      <w:r w:rsidRPr="002C15E2">
        <w:t xml:space="preserve"> </w:t>
      </w:r>
    </w:p>
    <w:p w:rsidR="00E37CD9" w:rsidRDefault="00E37CD9" w:rsidP="00A06CF6">
      <w:pPr>
        <w:shd w:val="clear" w:color="auto" w:fill="FFFFFF"/>
        <w:spacing w:after="0" w:line="240" w:lineRule="auto"/>
        <w:jc w:val="both"/>
        <w:rPr>
          <w:rFonts w:eastAsia="Times New Roman" w:cs="Times New Roman"/>
          <w:b/>
          <w:color w:val="000000"/>
          <w:lang w:eastAsia="fr-FR"/>
        </w:rPr>
      </w:pPr>
    </w:p>
    <w:p w:rsidR="00530790" w:rsidRDefault="00530790" w:rsidP="00A06CF6">
      <w:pPr>
        <w:shd w:val="clear" w:color="auto" w:fill="FFFFFF"/>
        <w:spacing w:after="0" w:line="240" w:lineRule="auto"/>
        <w:jc w:val="both"/>
        <w:rPr>
          <w:rFonts w:eastAsia="Times New Roman" w:cs="Times New Roman"/>
          <w:color w:val="000000"/>
          <w:lang w:eastAsia="fr-FR"/>
        </w:rPr>
      </w:pPr>
      <w:r>
        <w:rPr>
          <w:rFonts w:eastAsia="Times New Roman" w:cs="Times New Roman"/>
          <w:color w:val="000000"/>
          <w:lang w:eastAsia="fr-FR"/>
        </w:rPr>
        <w:t>Cette obligation est issue de la jurisprudence.</w:t>
      </w:r>
    </w:p>
    <w:p w:rsidR="00530790" w:rsidRDefault="00530790" w:rsidP="00A06CF6">
      <w:pPr>
        <w:shd w:val="clear" w:color="auto" w:fill="FFFFFF"/>
        <w:spacing w:after="0" w:line="240" w:lineRule="auto"/>
        <w:jc w:val="both"/>
        <w:rPr>
          <w:rFonts w:eastAsia="Times New Roman" w:cs="Times New Roman"/>
          <w:color w:val="000000"/>
          <w:lang w:eastAsia="fr-FR"/>
        </w:rPr>
      </w:pPr>
    </w:p>
    <w:p w:rsidR="00530790" w:rsidRDefault="00530790" w:rsidP="00A06CF6">
      <w:pPr>
        <w:shd w:val="clear" w:color="auto" w:fill="FFFFFF"/>
        <w:spacing w:after="0" w:line="240" w:lineRule="auto"/>
        <w:jc w:val="both"/>
        <w:rPr>
          <w:rFonts w:eastAsia="Times New Roman" w:cs="Times New Roman"/>
          <w:color w:val="000000"/>
          <w:lang w:eastAsia="fr-FR"/>
        </w:rPr>
      </w:pPr>
      <w:r>
        <w:rPr>
          <w:rFonts w:eastAsia="Times New Roman" w:cs="Times New Roman"/>
          <w:color w:val="000000"/>
          <w:lang w:eastAsia="fr-FR"/>
        </w:rPr>
        <w:t xml:space="preserve">Chaque agent doit veiller, dans l’exercice de ses fonctions mais également en dehors du service, à exprimer ses opinions personnelles avec modération afin que ses propos ou son comportement n’entravent pas le bon fonctionnement du service ou ne nuisent pas à l’image </w:t>
      </w:r>
      <w:r w:rsidRPr="00530790">
        <w:rPr>
          <w:rFonts w:eastAsia="Times New Roman" w:cs="Times New Roman"/>
          <w:b/>
          <w:i/>
          <w:color w:val="000000"/>
          <w:lang w:eastAsia="fr-FR"/>
        </w:rPr>
        <w:t>de la collectivité ou de l’établissement public (à préciser)</w:t>
      </w:r>
      <w:r>
        <w:rPr>
          <w:rFonts w:eastAsia="Times New Roman" w:cs="Times New Roman"/>
          <w:color w:val="000000"/>
          <w:lang w:eastAsia="fr-FR"/>
        </w:rPr>
        <w:t>.</w:t>
      </w:r>
    </w:p>
    <w:p w:rsidR="00530790" w:rsidRDefault="00530790" w:rsidP="00A06CF6">
      <w:pPr>
        <w:shd w:val="clear" w:color="auto" w:fill="FFFFFF"/>
        <w:spacing w:after="0" w:line="240" w:lineRule="auto"/>
        <w:jc w:val="both"/>
        <w:rPr>
          <w:rFonts w:eastAsia="Times New Roman" w:cs="Times New Roman"/>
          <w:color w:val="000000"/>
          <w:lang w:eastAsia="fr-FR"/>
        </w:rPr>
      </w:pPr>
    </w:p>
    <w:p w:rsidR="00530790" w:rsidRDefault="00C610F0" w:rsidP="00A06CF6">
      <w:pPr>
        <w:shd w:val="clear" w:color="auto" w:fill="FFFFFF"/>
        <w:spacing w:after="0" w:line="240" w:lineRule="auto"/>
        <w:jc w:val="both"/>
        <w:rPr>
          <w:rFonts w:eastAsia="Times New Roman" w:cs="Times New Roman"/>
          <w:color w:val="000000"/>
          <w:lang w:eastAsia="fr-FR"/>
        </w:rPr>
      </w:pPr>
      <w:r>
        <w:rPr>
          <w:rFonts w:eastAsia="Times New Roman" w:cs="Times New Roman"/>
          <w:color w:val="000000"/>
          <w:lang w:eastAsia="fr-FR"/>
        </w:rPr>
        <w:t xml:space="preserve">Ses opinions ne doivent pas être exprimées de manière outrancière ou injurieuse. </w:t>
      </w:r>
    </w:p>
    <w:p w:rsidR="00C610F0" w:rsidRDefault="00C610F0" w:rsidP="00A06CF6">
      <w:pPr>
        <w:shd w:val="clear" w:color="auto" w:fill="FFFFFF"/>
        <w:spacing w:after="0" w:line="240" w:lineRule="auto"/>
        <w:jc w:val="both"/>
        <w:rPr>
          <w:rFonts w:eastAsia="Times New Roman" w:cs="Times New Roman"/>
          <w:color w:val="000000"/>
          <w:lang w:eastAsia="fr-FR"/>
        </w:rPr>
      </w:pPr>
    </w:p>
    <w:p w:rsidR="006F2E8E" w:rsidRDefault="00C610F0" w:rsidP="008E3231">
      <w:pPr>
        <w:shd w:val="clear" w:color="auto" w:fill="FFFFFF"/>
        <w:spacing w:after="0" w:line="240" w:lineRule="auto"/>
        <w:jc w:val="both"/>
        <w:rPr>
          <w:rFonts w:eastAsia="Times New Roman" w:cs="Times New Roman"/>
          <w:color w:val="000000"/>
          <w:lang w:eastAsia="fr-FR"/>
        </w:rPr>
      </w:pPr>
      <w:r>
        <w:rPr>
          <w:rFonts w:eastAsia="Times New Roman" w:cs="Times New Roman"/>
          <w:color w:val="000000"/>
          <w:lang w:eastAsia="fr-FR"/>
        </w:rPr>
        <w:t>Cette obligation constitue le coro</w:t>
      </w:r>
      <w:r w:rsidR="00B86D52">
        <w:rPr>
          <w:rFonts w:eastAsia="Times New Roman" w:cs="Times New Roman"/>
          <w:color w:val="000000"/>
          <w:lang w:eastAsia="fr-FR"/>
        </w:rPr>
        <w:t>l</w:t>
      </w:r>
      <w:r>
        <w:rPr>
          <w:rFonts w:eastAsia="Times New Roman" w:cs="Times New Roman"/>
          <w:color w:val="000000"/>
          <w:lang w:eastAsia="fr-FR"/>
        </w:rPr>
        <w:t xml:space="preserve">laire de la liberté d’opinion reconnue à tout agent. Il appartient à l’autorité territoriale d’apprécier les manquements à l’obligation de réserve au regard de liberté d’opinion </w:t>
      </w:r>
      <w:r w:rsidR="005B3405">
        <w:rPr>
          <w:rFonts w:eastAsia="Times New Roman" w:cs="Times New Roman"/>
          <w:color w:val="000000"/>
          <w:lang w:eastAsia="fr-FR"/>
        </w:rPr>
        <w:t xml:space="preserve">et </w:t>
      </w:r>
      <w:r w:rsidR="005B3405" w:rsidRPr="008D5310">
        <w:rPr>
          <w:rFonts w:eastAsia="Times New Roman" w:cs="Times New Roman"/>
          <w:color w:val="000000"/>
          <w:lang w:eastAsia="fr-FR"/>
        </w:rPr>
        <w:t xml:space="preserve">d’expression </w:t>
      </w:r>
      <w:r w:rsidRPr="008D5310">
        <w:rPr>
          <w:rFonts w:eastAsia="Times New Roman" w:cs="Times New Roman"/>
          <w:color w:val="000000"/>
          <w:lang w:eastAsia="fr-FR"/>
        </w:rPr>
        <w:t>garantie</w:t>
      </w:r>
      <w:r w:rsidR="005B3405" w:rsidRPr="008D5310">
        <w:rPr>
          <w:rFonts w:eastAsia="Times New Roman" w:cs="Times New Roman"/>
          <w:color w:val="000000"/>
          <w:lang w:eastAsia="fr-FR"/>
        </w:rPr>
        <w:t>s</w:t>
      </w:r>
      <w:r>
        <w:rPr>
          <w:rFonts w:eastAsia="Times New Roman" w:cs="Times New Roman"/>
          <w:color w:val="000000"/>
          <w:lang w:eastAsia="fr-FR"/>
        </w:rPr>
        <w:t xml:space="preserve"> à l’agent. </w:t>
      </w:r>
    </w:p>
    <w:p w:rsidR="00C3612E" w:rsidRPr="008E3231" w:rsidRDefault="00C3612E" w:rsidP="008E3231">
      <w:pPr>
        <w:shd w:val="clear" w:color="auto" w:fill="FFFFFF"/>
        <w:spacing w:after="0" w:line="240" w:lineRule="auto"/>
        <w:jc w:val="both"/>
        <w:rPr>
          <w:rFonts w:eastAsia="Times New Roman" w:cs="Times New Roman"/>
          <w:color w:val="000000"/>
          <w:lang w:eastAsia="fr-FR"/>
        </w:rPr>
      </w:pPr>
    </w:p>
    <w:p w:rsidR="00C610F0" w:rsidRPr="002C15E2" w:rsidRDefault="00C610F0" w:rsidP="00EA38BD">
      <w:pPr>
        <w:pStyle w:val="Titre3"/>
      </w:pPr>
      <w:bookmarkStart w:id="48" w:name="_Toc503274279"/>
      <w:r w:rsidRPr="002C15E2">
        <w:t>L’obligation de désintéressement</w:t>
      </w:r>
      <w:bookmarkEnd w:id="48"/>
      <w:r w:rsidRPr="002C15E2">
        <w:t xml:space="preserve"> </w:t>
      </w:r>
    </w:p>
    <w:p w:rsidR="00C610F0" w:rsidRDefault="00C610F0" w:rsidP="00C610F0">
      <w:pPr>
        <w:spacing w:after="0" w:line="240" w:lineRule="auto"/>
        <w:jc w:val="both"/>
        <w:rPr>
          <w:b/>
        </w:rPr>
      </w:pPr>
    </w:p>
    <w:p w:rsidR="00530790" w:rsidRDefault="001708FF" w:rsidP="001708FF">
      <w:pPr>
        <w:spacing w:after="0" w:line="240" w:lineRule="auto"/>
        <w:jc w:val="both"/>
      </w:pPr>
      <w:r>
        <w:t xml:space="preserve">L’article 25 septies I 4° </w:t>
      </w:r>
      <w:r w:rsidR="006742E5" w:rsidRPr="009830EE">
        <w:rPr>
          <w:rFonts w:eastAsia="Times New Roman" w:cs="Times New Roman"/>
          <w:color w:val="000000"/>
          <w:lang w:eastAsia="fr-FR"/>
        </w:rPr>
        <w:t xml:space="preserve">de la loi </w:t>
      </w:r>
      <w:r w:rsidR="006742E5" w:rsidRPr="009830EE">
        <w:t xml:space="preserve">n° 83-634 du 13 juillet 1983 précitée </w:t>
      </w:r>
      <w:r>
        <w:t xml:space="preserve">dispose qu’un agent public ne peut pas </w:t>
      </w:r>
      <w:r w:rsidRPr="001708FF">
        <w:rPr>
          <w:i/>
        </w:rPr>
        <w:t>« </w:t>
      </w:r>
      <w:r>
        <w:rPr>
          <w:i/>
        </w:rPr>
        <w:t xml:space="preserve">prendre ou </w:t>
      </w:r>
      <w:r w:rsidR="00C610F0" w:rsidRPr="001708FF">
        <w:rPr>
          <w:i/>
        </w:rPr>
        <w:t>détenir, directement ou par personnes interposées, dans une entreprise soumise au contrôle de l'administration à laquelle il appartient ou en relation avec cette dernière, des intérêts de nature à compro</w:t>
      </w:r>
      <w:r w:rsidRPr="001708FF">
        <w:rPr>
          <w:i/>
        </w:rPr>
        <w:t>mettre son indépendance »</w:t>
      </w:r>
      <w:r>
        <w:t>.</w:t>
      </w:r>
    </w:p>
    <w:p w:rsidR="006F2E8E" w:rsidRDefault="006F2E8E" w:rsidP="001708FF">
      <w:pPr>
        <w:spacing w:after="0" w:line="240" w:lineRule="auto"/>
        <w:jc w:val="both"/>
      </w:pPr>
    </w:p>
    <w:p w:rsidR="001708FF" w:rsidRPr="002C15E2" w:rsidRDefault="001708FF" w:rsidP="00EA38BD">
      <w:pPr>
        <w:pStyle w:val="Titre3"/>
      </w:pPr>
      <w:bookmarkStart w:id="49" w:name="_Toc503274280"/>
      <w:r w:rsidRPr="002C15E2">
        <w:t>L’obligation d</w:t>
      </w:r>
      <w:r w:rsidR="006742E5" w:rsidRPr="002C15E2">
        <w:t>’information</w:t>
      </w:r>
      <w:bookmarkEnd w:id="49"/>
      <w:r w:rsidR="006742E5" w:rsidRPr="002C15E2">
        <w:t xml:space="preserve"> </w:t>
      </w:r>
    </w:p>
    <w:p w:rsidR="001708FF" w:rsidRDefault="001708FF" w:rsidP="00A06CF6">
      <w:pPr>
        <w:shd w:val="clear" w:color="auto" w:fill="FFFFFF"/>
        <w:spacing w:after="0" w:line="240" w:lineRule="auto"/>
        <w:jc w:val="both"/>
      </w:pPr>
    </w:p>
    <w:p w:rsidR="00530790" w:rsidRDefault="006742E5" w:rsidP="00A06CF6">
      <w:pPr>
        <w:shd w:val="clear" w:color="auto" w:fill="FFFFFF"/>
        <w:spacing w:after="0" w:line="240" w:lineRule="auto"/>
        <w:jc w:val="both"/>
      </w:pPr>
      <w:r>
        <w:t xml:space="preserve">L’article 27 </w:t>
      </w:r>
      <w:r w:rsidRPr="009830EE">
        <w:rPr>
          <w:rFonts w:eastAsia="Times New Roman" w:cs="Times New Roman"/>
          <w:color w:val="000000"/>
          <w:lang w:eastAsia="fr-FR"/>
        </w:rPr>
        <w:t xml:space="preserve">de la loi </w:t>
      </w:r>
      <w:r>
        <w:t xml:space="preserve">n° 83-634 </w:t>
      </w:r>
      <w:r w:rsidRPr="009830EE">
        <w:t>du 13 juillet 1983 précitée</w:t>
      </w:r>
      <w:r>
        <w:t xml:space="preserve"> dispose que </w:t>
      </w:r>
      <w:r w:rsidRPr="006742E5">
        <w:rPr>
          <w:i/>
        </w:rPr>
        <w:t>« les fonctionnaires ont le devoir de satisfaire aux demandes d'information du public dans le respect »</w:t>
      </w:r>
      <w:r>
        <w:t xml:space="preserve"> du secret professionnel et de la discrétion professionnelle.</w:t>
      </w:r>
    </w:p>
    <w:p w:rsidR="006742E5" w:rsidRDefault="006742E5" w:rsidP="00A06CF6">
      <w:pPr>
        <w:shd w:val="clear" w:color="auto" w:fill="FFFFFF"/>
        <w:spacing w:after="0" w:line="240" w:lineRule="auto"/>
        <w:jc w:val="both"/>
      </w:pPr>
    </w:p>
    <w:p w:rsidR="006742E5" w:rsidRDefault="006742E5" w:rsidP="00A06CF6">
      <w:pPr>
        <w:shd w:val="clear" w:color="auto" w:fill="FFFFFF"/>
        <w:spacing w:after="0" w:line="240" w:lineRule="auto"/>
        <w:jc w:val="both"/>
      </w:pPr>
      <w:r>
        <w:t>Cette obligation découle du principe de libre accès aux documents administratifs.</w:t>
      </w:r>
    </w:p>
    <w:p w:rsidR="00FB4F69" w:rsidRDefault="00FB4F69" w:rsidP="00137C7C">
      <w:pPr>
        <w:spacing w:after="0" w:line="240" w:lineRule="auto"/>
        <w:jc w:val="both"/>
      </w:pPr>
    </w:p>
    <w:p w:rsidR="005D2F92" w:rsidRPr="002C15E2" w:rsidRDefault="005D2F92" w:rsidP="00EA38BD">
      <w:pPr>
        <w:pStyle w:val="Titre3"/>
      </w:pPr>
      <w:bookmarkStart w:id="50" w:name="_Toc503274281"/>
      <w:r w:rsidRPr="002C15E2">
        <w:t>Un comportement respectueux de l’environnement</w:t>
      </w:r>
      <w:bookmarkEnd w:id="50"/>
    </w:p>
    <w:p w:rsidR="005D2F92" w:rsidRDefault="005D2F92" w:rsidP="00137C7C">
      <w:pPr>
        <w:spacing w:after="0" w:line="240" w:lineRule="auto"/>
        <w:jc w:val="both"/>
      </w:pPr>
    </w:p>
    <w:p w:rsidR="005D2F92" w:rsidRDefault="005D2F92" w:rsidP="00137C7C">
      <w:pPr>
        <w:spacing w:after="0" w:line="240" w:lineRule="auto"/>
        <w:jc w:val="both"/>
      </w:pPr>
      <w:r>
        <w:t xml:space="preserve">Chaque agent doit contribuer dans la mesure du possible au respect de l’environnement (éteindre les lumières, trier le papier dans les bacs prévus à cet effet par exemple). </w:t>
      </w:r>
    </w:p>
    <w:p w:rsidR="008253B6" w:rsidRPr="00137C7C" w:rsidRDefault="008253B6" w:rsidP="00137C7C">
      <w:pPr>
        <w:spacing w:after="0" w:line="240" w:lineRule="auto"/>
        <w:jc w:val="both"/>
      </w:pPr>
    </w:p>
    <w:p w:rsidR="008253B6" w:rsidRPr="002C15E2" w:rsidRDefault="008253B6" w:rsidP="008253B6">
      <w:pPr>
        <w:pStyle w:val="Titre3"/>
      </w:pPr>
      <w:bookmarkStart w:id="51" w:name="_Toc503274282"/>
      <w:r w:rsidRPr="002C15E2">
        <w:t>La tenue de travail</w:t>
      </w:r>
      <w:bookmarkEnd w:id="51"/>
    </w:p>
    <w:p w:rsidR="008253B6" w:rsidRDefault="008253B6" w:rsidP="008253B6">
      <w:pPr>
        <w:spacing w:after="0" w:line="240" w:lineRule="auto"/>
        <w:jc w:val="both"/>
        <w:rPr>
          <w:b/>
        </w:rPr>
      </w:pPr>
    </w:p>
    <w:p w:rsidR="008253B6" w:rsidRDefault="008253B6" w:rsidP="008253B6">
      <w:pPr>
        <w:spacing w:after="0" w:line="240" w:lineRule="auto"/>
        <w:jc w:val="both"/>
      </w:pPr>
      <w:r>
        <w:t xml:space="preserve">Chaque agent doit avoir une tenue convenable et adaptée à l’emploi qu’il occupe. </w:t>
      </w:r>
      <w:r w:rsidRPr="00FB4F69">
        <w:rPr>
          <w:b/>
          <w:i/>
        </w:rPr>
        <w:t>Si la collectivité ou l’établissement public (à préciser)</w:t>
      </w:r>
      <w:r w:rsidR="00B86D52">
        <w:t xml:space="preserve"> fournit </w:t>
      </w:r>
      <w:r>
        <w:t>une tenue de travail à l’agent, elle d</w:t>
      </w:r>
      <w:r w:rsidR="005B3405">
        <w:t xml:space="preserve">oit être portée par ce dernier, </w:t>
      </w:r>
      <w:r w:rsidR="005B3405" w:rsidRPr="008D5310">
        <w:t xml:space="preserve">son entretien restant à la charge </w:t>
      </w:r>
      <w:r w:rsidR="005B3405" w:rsidRPr="008D5310">
        <w:rPr>
          <w:b/>
          <w:i/>
        </w:rPr>
        <w:t>de la collectivité ou de l’établissement public (à préciser)</w:t>
      </w:r>
      <w:r w:rsidR="005B3405" w:rsidRPr="008D5310">
        <w:t>.</w:t>
      </w:r>
    </w:p>
    <w:p w:rsidR="008253B6" w:rsidRPr="00530790" w:rsidRDefault="008253B6" w:rsidP="00DF39C1">
      <w:pPr>
        <w:rPr>
          <w:rFonts w:eastAsia="Times New Roman" w:cs="Times New Roman"/>
          <w:color w:val="000000"/>
          <w:lang w:eastAsia="fr-FR"/>
        </w:rPr>
      </w:pPr>
    </w:p>
    <w:p w:rsidR="00C957DF" w:rsidRPr="004E5E98" w:rsidRDefault="00222387" w:rsidP="004E5E98">
      <w:pPr>
        <w:pStyle w:val="Titre2"/>
        <w:rPr>
          <w:rFonts w:eastAsia="Times New Roman"/>
          <w:lang w:eastAsia="fr-FR"/>
        </w:rPr>
      </w:pPr>
      <w:bookmarkStart w:id="52" w:name="_Toc503274283"/>
      <w:r w:rsidRPr="004E5E98">
        <w:rPr>
          <w:rFonts w:eastAsia="Times New Roman"/>
          <w:lang w:eastAsia="fr-FR"/>
        </w:rPr>
        <w:t>La discipline</w:t>
      </w:r>
      <w:bookmarkEnd w:id="52"/>
    </w:p>
    <w:p w:rsidR="00461085" w:rsidRDefault="00461085" w:rsidP="00461085">
      <w:pPr>
        <w:shd w:val="clear" w:color="auto" w:fill="FFFFFF"/>
        <w:spacing w:after="0" w:line="240" w:lineRule="auto"/>
        <w:jc w:val="both"/>
        <w:rPr>
          <w:rFonts w:eastAsia="Times New Roman" w:cs="Times New Roman"/>
          <w:b/>
          <w:color w:val="000000"/>
          <w:lang w:eastAsia="fr-FR"/>
        </w:rPr>
      </w:pPr>
    </w:p>
    <w:p w:rsidR="0080681D" w:rsidRPr="0080681D" w:rsidRDefault="00C957DF" w:rsidP="0080681D">
      <w:pPr>
        <w:shd w:val="clear" w:color="auto" w:fill="FFFFFF"/>
        <w:spacing w:after="0" w:line="240" w:lineRule="auto"/>
        <w:jc w:val="both"/>
        <w:rPr>
          <w:rFonts w:eastAsia="Times New Roman" w:cs="Times New Roman"/>
          <w:lang w:eastAsia="fr-FR"/>
        </w:rPr>
      </w:pPr>
      <w:r w:rsidRPr="0080681D">
        <w:rPr>
          <w:rFonts w:eastAsia="Times New Roman" w:cs="Times New Roman"/>
          <w:lang w:eastAsia="fr-FR"/>
        </w:rPr>
        <w:t xml:space="preserve">Le manquement aux obligations détaillées ci-dessus, toute faute commise par un agent public dans l’exercice de ses fonctions ou certains faits commis </w:t>
      </w:r>
      <w:r w:rsidR="00461085" w:rsidRPr="0080681D">
        <w:rPr>
          <w:rFonts w:eastAsia="Times New Roman" w:cs="Times New Roman"/>
          <w:lang w:eastAsia="fr-FR"/>
        </w:rPr>
        <w:t xml:space="preserve">en dehors du service peuvent engendrer le prononcé d’une sanction disciplinaire à </w:t>
      </w:r>
      <w:r w:rsidR="0080681D" w:rsidRPr="0080681D">
        <w:rPr>
          <w:rFonts w:eastAsia="Times New Roman" w:cs="Times New Roman"/>
          <w:lang w:eastAsia="fr-FR"/>
        </w:rPr>
        <w:t xml:space="preserve">l’encontre de cet agent public, sans préjudice, le cas échéant, des peines prévues par le Code pénal. </w:t>
      </w:r>
    </w:p>
    <w:p w:rsidR="00461085" w:rsidRDefault="00461085" w:rsidP="00461085">
      <w:pPr>
        <w:shd w:val="clear" w:color="auto" w:fill="FFFFFF"/>
        <w:spacing w:after="0" w:line="240" w:lineRule="auto"/>
        <w:jc w:val="both"/>
        <w:rPr>
          <w:rFonts w:eastAsia="Times New Roman" w:cs="Times New Roman"/>
          <w:color w:val="000000"/>
          <w:lang w:eastAsia="fr-FR"/>
        </w:rPr>
      </w:pPr>
    </w:p>
    <w:p w:rsidR="00461085" w:rsidRDefault="00461085" w:rsidP="00461085">
      <w:pPr>
        <w:shd w:val="clear" w:color="auto" w:fill="FFFFFF"/>
        <w:spacing w:after="0" w:line="240" w:lineRule="auto"/>
        <w:jc w:val="both"/>
        <w:rPr>
          <w:rFonts w:eastAsia="Times New Roman" w:cs="Times New Roman"/>
          <w:color w:val="000000"/>
          <w:lang w:eastAsia="fr-FR"/>
        </w:rPr>
      </w:pPr>
      <w:r>
        <w:rPr>
          <w:rFonts w:eastAsia="Times New Roman" w:cs="Times New Roman"/>
          <w:color w:val="000000"/>
          <w:lang w:eastAsia="fr-FR"/>
        </w:rPr>
        <w:lastRenderedPageBreak/>
        <w:t xml:space="preserve">Tout agent, à l’encontre duquel une procédure disciplinaire est engagée, a droit au respect des droits de la défense. Ainsi, il a droit à la communication </w:t>
      </w:r>
      <w:r w:rsidR="005B3405" w:rsidRPr="008D5310">
        <w:rPr>
          <w:rFonts w:eastAsia="Times New Roman" w:cs="Times New Roman"/>
          <w:color w:val="000000"/>
          <w:lang w:eastAsia="fr-FR"/>
        </w:rPr>
        <w:t>de l’intégralité</w:t>
      </w:r>
      <w:r w:rsidR="005B3405">
        <w:rPr>
          <w:rFonts w:eastAsia="Times New Roman" w:cs="Times New Roman"/>
          <w:color w:val="000000"/>
          <w:lang w:eastAsia="fr-FR"/>
        </w:rPr>
        <w:t xml:space="preserve"> </w:t>
      </w:r>
      <w:r>
        <w:rPr>
          <w:rFonts w:eastAsia="Times New Roman" w:cs="Times New Roman"/>
          <w:color w:val="000000"/>
          <w:lang w:eastAsia="fr-FR"/>
        </w:rPr>
        <w:t xml:space="preserve">de son dossier et à l’assistance du ou des défenseur(s) de son choix. </w:t>
      </w:r>
    </w:p>
    <w:p w:rsidR="00461085" w:rsidRDefault="00461085" w:rsidP="00461085">
      <w:pPr>
        <w:shd w:val="clear" w:color="auto" w:fill="FFFFFF"/>
        <w:spacing w:after="0" w:line="240" w:lineRule="auto"/>
        <w:jc w:val="both"/>
        <w:rPr>
          <w:rFonts w:eastAsia="Times New Roman" w:cs="Times New Roman"/>
          <w:color w:val="000000"/>
          <w:lang w:eastAsia="fr-FR"/>
        </w:rPr>
      </w:pPr>
    </w:p>
    <w:p w:rsidR="00222387" w:rsidRDefault="00222387" w:rsidP="00EA38BD">
      <w:pPr>
        <w:pStyle w:val="Titre3"/>
      </w:pPr>
      <w:bookmarkStart w:id="53" w:name="_Toc503274284"/>
      <w:r w:rsidRPr="002C15E2">
        <w:t>Les sanctions disciplinaires des fonctionnaires titulaires</w:t>
      </w:r>
      <w:bookmarkEnd w:id="53"/>
    </w:p>
    <w:p w:rsidR="00197441" w:rsidRDefault="00197441" w:rsidP="00222387">
      <w:pPr>
        <w:autoSpaceDE w:val="0"/>
        <w:autoSpaceDN w:val="0"/>
        <w:adjustRightInd w:val="0"/>
        <w:spacing w:after="0" w:line="240" w:lineRule="auto"/>
        <w:jc w:val="both"/>
        <w:rPr>
          <w:rFonts w:ascii="Calibri" w:hAnsi="Calibri" w:cs="Calibri"/>
          <w:color w:val="000000"/>
        </w:rPr>
      </w:pPr>
    </w:p>
    <w:p w:rsidR="00222387" w:rsidRDefault="00222387" w:rsidP="00222387">
      <w:pPr>
        <w:autoSpaceDE w:val="0"/>
        <w:autoSpaceDN w:val="0"/>
        <w:adjustRightInd w:val="0"/>
        <w:spacing w:after="0" w:line="240" w:lineRule="auto"/>
        <w:jc w:val="both"/>
        <w:rPr>
          <w:rFonts w:ascii="Calibri" w:hAnsi="Calibri" w:cs="Calibri"/>
          <w:color w:val="000000"/>
        </w:rPr>
      </w:pPr>
      <w:r w:rsidRPr="00AC05F7">
        <w:rPr>
          <w:rFonts w:ascii="Calibri" w:hAnsi="Calibri" w:cs="Calibri"/>
          <w:color w:val="000000"/>
        </w:rPr>
        <w:t xml:space="preserve">Les sanctions, applicables aux </w:t>
      </w:r>
      <w:r>
        <w:rPr>
          <w:rFonts w:ascii="Calibri" w:hAnsi="Calibri" w:cs="Calibri"/>
          <w:color w:val="000000"/>
        </w:rPr>
        <w:t xml:space="preserve">fonctionnaires </w:t>
      </w:r>
      <w:r w:rsidRPr="00AC05F7">
        <w:rPr>
          <w:rFonts w:ascii="Calibri" w:hAnsi="Calibri" w:cs="Calibri"/>
          <w:color w:val="000000"/>
        </w:rPr>
        <w:t>titulaires, sont réparties en quatre groupes et aucune aut</w:t>
      </w:r>
      <w:r>
        <w:rPr>
          <w:rFonts w:ascii="Calibri" w:hAnsi="Calibri" w:cs="Calibri"/>
          <w:color w:val="000000"/>
        </w:rPr>
        <w:t>re sanction ne peut être prise.</w:t>
      </w:r>
    </w:p>
    <w:p w:rsidR="00222387" w:rsidRDefault="00222387" w:rsidP="00222387">
      <w:pPr>
        <w:autoSpaceDE w:val="0"/>
        <w:autoSpaceDN w:val="0"/>
        <w:adjustRightInd w:val="0"/>
        <w:spacing w:after="0" w:line="240" w:lineRule="auto"/>
        <w:jc w:val="both"/>
        <w:rPr>
          <w:rFonts w:ascii="Calibri" w:hAnsi="Calibri" w:cs="Calibri"/>
          <w:color w:val="000000"/>
        </w:rPr>
      </w:pPr>
    </w:p>
    <w:p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Les sanctions du premier groupe sont les suivantes :</w:t>
      </w:r>
    </w:p>
    <w:p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b/>
        <w:t>- avertissement ;</w:t>
      </w:r>
    </w:p>
    <w:p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b/>
        <w:t>- blâme ;</w:t>
      </w:r>
    </w:p>
    <w:p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b/>
        <w:t xml:space="preserve">- </w:t>
      </w:r>
      <w:r w:rsidRPr="00AC05F7">
        <w:rPr>
          <w:rFonts w:ascii="Calibri" w:hAnsi="Calibri" w:cs="Calibri"/>
          <w:color w:val="000000"/>
        </w:rPr>
        <w:t>exclusion temporaire de fonctions pour une</w:t>
      </w:r>
      <w:r>
        <w:rPr>
          <w:rFonts w:ascii="Calibri" w:hAnsi="Calibri" w:cs="Calibri"/>
          <w:color w:val="000000"/>
        </w:rPr>
        <w:t xml:space="preserve"> durée maximale de trois jours.</w:t>
      </w:r>
    </w:p>
    <w:p w:rsidR="006F2E8E" w:rsidRDefault="006F2E8E" w:rsidP="00222387">
      <w:pPr>
        <w:autoSpaceDE w:val="0"/>
        <w:autoSpaceDN w:val="0"/>
        <w:adjustRightInd w:val="0"/>
        <w:spacing w:after="0" w:line="240" w:lineRule="auto"/>
        <w:jc w:val="both"/>
        <w:rPr>
          <w:rFonts w:ascii="Calibri" w:hAnsi="Calibri" w:cs="Calibri"/>
          <w:color w:val="000000"/>
        </w:rPr>
      </w:pPr>
    </w:p>
    <w:p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Les sanctions du deuxième groupe sont les suivantes :</w:t>
      </w:r>
    </w:p>
    <w:p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b/>
        <w:t>- abaissement d'échelon ;</w:t>
      </w:r>
    </w:p>
    <w:p w:rsidR="0080681D" w:rsidRDefault="00222387" w:rsidP="0080681D">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xml:space="preserve">- </w:t>
      </w:r>
      <w:r w:rsidRPr="00AC05F7">
        <w:rPr>
          <w:rFonts w:ascii="Calibri" w:hAnsi="Calibri" w:cs="Calibri"/>
          <w:color w:val="000000"/>
        </w:rPr>
        <w:t xml:space="preserve">exclusion temporaire de fonctions pour une </w:t>
      </w:r>
      <w:r>
        <w:rPr>
          <w:rFonts w:ascii="Calibri" w:hAnsi="Calibri" w:cs="Calibri"/>
          <w:color w:val="000000"/>
        </w:rPr>
        <w:t>durée de quatre à quinze jours.</w:t>
      </w:r>
    </w:p>
    <w:p w:rsidR="006F2E8E" w:rsidRDefault="006F2E8E" w:rsidP="0080681D">
      <w:pPr>
        <w:autoSpaceDE w:val="0"/>
        <w:autoSpaceDN w:val="0"/>
        <w:adjustRightInd w:val="0"/>
        <w:spacing w:after="0" w:line="240" w:lineRule="auto"/>
        <w:ind w:firstLine="708"/>
        <w:jc w:val="both"/>
        <w:rPr>
          <w:rFonts w:ascii="Calibri" w:hAnsi="Calibri" w:cs="Calibri"/>
          <w:color w:val="000000"/>
        </w:rPr>
      </w:pPr>
    </w:p>
    <w:p w:rsidR="00222387" w:rsidRDefault="00222387" w:rsidP="0080681D">
      <w:pPr>
        <w:autoSpaceDE w:val="0"/>
        <w:autoSpaceDN w:val="0"/>
        <w:adjustRightInd w:val="0"/>
        <w:spacing w:after="0" w:line="240" w:lineRule="auto"/>
        <w:jc w:val="both"/>
        <w:rPr>
          <w:rFonts w:ascii="Calibri" w:hAnsi="Calibri" w:cs="Calibri"/>
          <w:color w:val="000000"/>
        </w:rPr>
      </w:pPr>
      <w:r>
        <w:rPr>
          <w:rFonts w:ascii="Calibri" w:hAnsi="Calibri" w:cs="Calibri"/>
          <w:color w:val="000000"/>
        </w:rPr>
        <w:t>Les sanctions du troisième groupe sont les suivantes :</w:t>
      </w:r>
    </w:p>
    <w:p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b/>
        <w:t>- rétrogradation ;</w:t>
      </w:r>
    </w:p>
    <w:p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xml:space="preserve">- </w:t>
      </w:r>
      <w:r w:rsidRPr="00AC05F7">
        <w:rPr>
          <w:rFonts w:ascii="Calibri" w:hAnsi="Calibri" w:cs="Calibri"/>
          <w:color w:val="000000"/>
        </w:rPr>
        <w:t>exclusion temporaire de fonctions p</w:t>
      </w:r>
      <w:r>
        <w:rPr>
          <w:rFonts w:ascii="Calibri" w:hAnsi="Calibri" w:cs="Calibri"/>
          <w:color w:val="000000"/>
        </w:rPr>
        <w:t>our une durée de seize jours à deux ans.</w:t>
      </w:r>
    </w:p>
    <w:p w:rsidR="00F419E1" w:rsidRDefault="00F419E1" w:rsidP="00222387">
      <w:pPr>
        <w:autoSpaceDE w:val="0"/>
        <w:autoSpaceDN w:val="0"/>
        <w:adjustRightInd w:val="0"/>
        <w:spacing w:after="0" w:line="240" w:lineRule="auto"/>
        <w:jc w:val="both"/>
        <w:rPr>
          <w:rFonts w:ascii="Calibri" w:hAnsi="Calibri" w:cs="Calibri"/>
          <w:color w:val="000000"/>
        </w:rPr>
      </w:pPr>
    </w:p>
    <w:p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Les sanctions du quatrième groupe sont les suivantes :</w:t>
      </w:r>
    </w:p>
    <w:p w:rsidR="00222387"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b/>
        <w:t>- la mise à la retraite d'office ;</w:t>
      </w:r>
    </w:p>
    <w:p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xml:space="preserve">- la </w:t>
      </w:r>
      <w:r w:rsidRPr="00AC05F7">
        <w:rPr>
          <w:rFonts w:ascii="Calibri" w:hAnsi="Calibri" w:cs="Calibri"/>
          <w:color w:val="000000"/>
        </w:rPr>
        <w:t>révocation.</w:t>
      </w:r>
    </w:p>
    <w:p w:rsidR="00222387" w:rsidRDefault="00222387" w:rsidP="00222387">
      <w:pPr>
        <w:autoSpaceDE w:val="0"/>
        <w:autoSpaceDN w:val="0"/>
        <w:adjustRightInd w:val="0"/>
        <w:spacing w:after="0" w:line="240" w:lineRule="auto"/>
        <w:jc w:val="both"/>
        <w:rPr>
          <w:rFonts w:ascii="Calibri" w:hAnsi="Calibri" w:cs="Calibri"/>
          <w:color w:val="000000"/>
        </w:rPr>
      </w:pPr>
      <w:r w:rsidRPr="00AC05F7">
        <w:rPr>
          <w:rFonts w:ascii="Calibri" w:hAnsi="Calibri" w:cs="Calibri"/>
          <w:color w:val="000000"/>
        </w:rPr>
        <w:t>Les sanctions du</w:t>
      </w:r>
      <w:r>
        <w:rPr>
          <w:rFonts w:ascii="Calibri" w:hAnsi="Calibri" w:cs="Calibri"/>
          <w:color w:val="000000"/>
        </w:rPr>
        <w:t xml:space="preserve"> premier </w:t>
      </w:r>
      <w:r w:rsidRPr="00AC05F7">
        <w:rPr>
          <w:rFonts w:ascii="Calibri" w:hAnsi="Calibri" w:cs="Calibri"/>
          <w:color w:val="000000"/>
        </w:rPr>
        <w:t xml:space="preserve">groupe ne nécessitent pas la réunion du conseil de discipline contrairement aux </w:t>
      </w:r>
      <w:r>
        <w:rPr>
          <w:rFonts w:ascii="Calibri" w:hAnsi="Calibri" w:cs="Calibri"/>
          <w:color w:val="000000"/>
        </w:rPr>
        <w:t xml:space="preserve">sanctions des deuxième, </w:t>
      </w:r>
      <w:r w:rsidR="00C957DF">
        <w:rPr>
          <w:rFonts w:ascii="Calibri" w:hAnsi="Calibri" w:cs="Calibri"/>
          <w:color w:val="000000"/>
        </w:rPr>
        <w:t>troisième et quatrième groupes.</w:t>
      </w:r>
    </w:p>
    <w:p w:rsidR="00767FE8" w:rsidRDefault="00767FE8" w:rsidP="00222387">
      <w:pPr>
        <w:autoSpaceDE w:val="0"/>
        <w:autoSpaceDN w:val="0"/>
        <w:adjustRightInd w:val="0"/>
        <w:spacing w:after="0" w:line="240" w:lineRule="auto"/>
        <w:jc w:val="both"/>
        <w:rPr>
          <w:rFonts w:ascii="Calibri" w:hAnsi="Calibri" w:cs="Calibri"/>
          <w:color w:val="000000"/>
        </w:rPr>
      </w:pPr>
    </w:p>
    <w:p w:rsidR="00222387" w:rsidRDefault="00222387" w:rsidP="00222387">
      <w:pPr>
        <w:autoSpaceDE w:val="0"/>
        <w:autoSpaceDN w:val="0"/>
        <w:adjustRightInd w:val="0"/>
        <w:spacing w:after="0" w:line="240" w:lineRule="auto"/>
        <w:jc w:val="both"/>
        <w:rPr>
          <w:color w:val="000000"/>
        </w:rPr>
      </w:pPr>
      <w:r w:rsidRPr="00DD54BC">
        <w:rPr>
          <w:rFonts w:cs="Calibri"/>
          <w:color w:val="000000"/>
        </w:rPr>
        <w:t xml:space="preserve">Les sanctions des deuxième et troisième groupes peuvent être contestées devant le conseil de discipline de recours </w:t>
      </w:r>
      <w:r w:rsidRPr="00DD54BC">
        <w:rPr>
          <w:color w:val="000000"/>
        </w:rPr>
        <w:t>seulement si l’autorité territoriale a prononcé une sanction plus sévère que celle proposée par le conseil de discipline de premier degré</w:t>
      </w:r>
    </w:p>
    <w:p w:rsidR="00767FE8" w:rsidRPr="00DD54BC" w:rsidRDefault="00767FE8" w:rsidP="00222387">
      <w:pPr>
        <w:autoSpaceDE w:val="0"/>
        <w:autoSpaceDN w:val="0"/>
        <w:adjustRightInd w:val="0"/>
        <w:spacing w:after="0" w:line="240" w:lineRule="auto"/>
        <w:jc w:val="both"/>
        <w:rPr>
          <w:rFonts w:cs="Calibri"/>
          <w:color w:val="000000"/>
        </w:rPr>
      </w:pPr>
    </w:p>
    <w:p w:rsidR="00C957DF" w:rsidRDefault="00222387" w:rsidP="00C957DF">
      <w:pPr>
        <w:spacing w:after="0" w:line="240" w:lineRule="auto"/>
        <w:jc w:val="both"/>
        <w:rPr>
          <w:rFonts w:cs="Calibri"/>
          <w:color w:val="000000"/>
        </w:rPr>
      </w:pPr>
      <w:r w:rsidRPr="00DD54BC">
        <w:rPr>
          <w:rFonts w:cs="Calibri"/>
          <w:color w:val="000000"/>
        </w:rPr>
        <w:t>Les sanctions</w:t>
      </w:r>
      <w:r>
        <w:rPr>
          <w:rFonts w:cs="Calibri"/>
          <w:color w:val="000000"/>
        </w:rPr>
        <w:t xml:space="preserve"> du </w:t>
      </w:r>
      <w:r>
        <w:rPr>
          <w:rFonts w:ascii="Calibri" w:hAnsi="Calibri" w:cs="Calibri"/>
          <w:color w:val="000000"/>
        </w:rPr>
        <w:t>quatrième groupe</w:t>
      </w:r>
      <w:r w:rsidRPr="00DD54BC">
        <w:rPr>
          <w:rFonts w:cs="Calibri"/>
          <w:color w:val="000000"/>
        </w:rPr>
        <w:t xml:space="preserve"> peuvent être contestées devant le conseil de discipline de recours</w:t>
      </w:r>
      <w:r>
        <w:rPr>
          <w:rFonts w:cs="Calibri"/>
          <w:color w:val="000000"/>
        </w:rPr>
        <w:t>.</w:t>
      </w:r>
    </w:p>
    <w:p w:rsidR="00461085" w:rsidRDefault="00461085" w:rsidP="00C957DF">
      <w:pPr>
        <w:spacing w:after="0" w:line="240" w:lineRule="auto"/>
        <w:jc w:val="both"/>
        <w:rPr>
          <w:rFonts w:cs="Calibri"/>
          <w:color w:val="000000"/>
        </w:rPr>
      </w:pPr>
    </w:p>
    <w:p w:rsidR="00222387" w:rsidRPr="002C15E2" w:rsidRDefault="00222387" w:rsidP="00EA38BD">
      <w:pPr>
        <w:pStyle w:val="Titre3"/>
      </w:pPr>
      <w:bookmarkStart w:id="54" w:name="_Toc503274285"/>
      <w:r w:rsidRPr="002C15E2">
        <w:t>Les sanctions disciplinaires des fonctionnaires stagiaires</w:t>
      </w:r>
      <w:bookmarkEnd w:id="54"/>
    </w:p>
    <w:p w:rsidR="00461085" w:rsidRDefault="00461085" w:rsidP="00C957DF">
      <w:pPr>
        <w:spacing w:after="0" w:line="240" w:lineRule="auto"/>
        <w:jc w:val="both"/>
        <w:rPr>
          <w:b/>
        </w:rPr>
      </w:pPr>
    </w:p>
    <w:p w:rsidR="00222387" w:rsidRDefault="00222387" w:rsidP="00222387">
      <w:pPr>
        <w:pStyle w:val="Default"/>
        <w:jc w:val="both"/>
        <w:rPr>
          <w:rFonts w:asciiTheme="minorHAnsi" w:hAnsiTheme="minorHAnsi"/>
          <w:sz w:val="22"/>
          <w:szCs w:val="22"/>
        </w:rPr>
      </w:pPr>
      <w:r w:rsidRPr="00280C81">
        <w:rPr>
          <w:rFonts w:asciiTheme="minorHAnsi" w:hAnsiTheme="minorHAnsi"/>
          <w:b/>
        </w:rPr>
        <w:t xml:space="preserve"> </w:t>
      </w:r>
      <w:r w:rsidRPr="00280C81">
        <w:rPr>
          <w:rFonts w:asciiTheme="minorHAnsi" w:hAnsiTheme="minorHAnsi"/>
          <w:sz w:val="22"/>
          <w:szCs w:val="22"/>
        </w:rPr>
        <w:t xml:space="preserve">Les </w:t>
      </w:r>
      <w:r>
        <w:rPr>
          <w:rFonts w:asciiTheme="minorHAnsi" w:hAnsiTheme="minorHAnsi"/>
          <w:sz w:val="22"/>
          <w:szCs w:val="22"/>
        </w:rPr>
        <w:t>sanctions applicables aux fonctionnaires stagiaires sont les suivantes :</w:t>
      </w:r>
    </w:p>
    <w:p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l'avertissement ;</w:t>
      </w:r>
    </w:p>
    <w:p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le blâme ;</w:t>
      </w:r>
    </w:p>
    <w:p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xml:space="preserve">- </w:t>
      </w:r>
      <w:r w:rsidRPr="00280C81">
        <w:rPr>
          <w:rFonts w:ascii="Calibri" w:hAnsi="Calibri" w:cs="Calibri"/>
          <w:color w:val="000000"/>
        </w:rPr>
        <w:t xml:space="preserve"> l'exclusion temporaire de fonctions pour une durée maximum de trois jours (cette sanction a pour effet de reculer d'aut</w:t>
      </w:r>
      <w:r>
        <w:rPr>
          <w:rFonts w:ascii="Calibri" w:hAnsi="Calibri" w:cs="Calibri"/>
          <w:color w:val="000000"/>
        </w:rPr>
        <w:t>ant la date de titularisation) ;</w:t>
      </w:r>
    </w:p>
    <w:p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xml:space="preserve">- </w:t>
      </w:r>
      <w:r w:rsidRPr="00280C81">
        <w:rPr>
          <w:rFonts w:ascii="Calibri" w:hAnsi="Calibri" w:cs="Calibri"/>
          <w:color w:val="000000"/>
        </w:rPr>
        <w:t xml:space="preserve">l’exclusion temporaire de fonction pour une durée de </w:t>
      </w:r>
      <w:r w:rsidR="00795200">
        <w:rPr>
          <w:rFonts w:ascii="Calibri" w:hAnsi="Calibri" w:cs="Calibri"/>
          <w:color w:val="000000"/>
        </w:rPr>
        <w:t xml:space="preserve">quatre à quinze </w:t>
      </w:r>
      <w:r w:rsidRPr="00280C81">
        <w:rPr>
          <w:rFonts w:ascii="Calibri" w:hAnsi="Calibri" w:cs="Calibri"/>
          <w:color w:val="000000"/>
        </w:rPr>
        <w:t>jours (cette sanction a pour effet de</w:t>
      </w:r>
      <w:r>
        <w:rPr>
          <w:rFonts w:ascii="Calibri" w:hAnsi="Calibri" w:cs="Calibri"/>
          <w:color w:val="000000"/>
        </w:rPr>
        <w:t xml:space="preserve"> </w:t>
      </w:r>
      <w:r w:rsidRPr="00280C81">
        <w:rPr>
          <w:rFonts w:ascii="Calibri" w:hAnsi="Calibri" w:cs="Calibri"/>
          <w:color w:val="000000"/>
        </w:rPr>
        <w:t>reculer d’au</w:t>
      </w:r>
      <w:r>
        <w:rPr>
          <w:rFonts w:ascii="Calibri" w:hAnsi="Calibri" w:cs="Calibri"/>
          <w:color w:val="000000"/>
        </w:rPr>
        <w:t>tant la date de titularisation) ;</w:t>
      </w:r>
    </w:p>
    <w:p w:rsidR="00222387" w:rsidRPr="00280C81"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xml:space="preserve">- </w:t>
      </w:r>
      <w:r w:rsidRPr="00280C81">
        <w:rPr>
          <w:rFonts w:ascii="Calibri" w:hAnsi="Calibri" w:cs="Calibri"/>
          <w:color w:val="000000"/>
        </w:rPr>
        <w:t>l’exclusion définitive du service.</w:t>
      </w:r>
    </w:p>
    <w:p w:rsidR="00222387" w:rsidRDefault="00222387" w:rsidP="00222387">
      <w:pPr>
        <w:pStyle w:val="Default"/>
        <w:jc w:val="both"/>
        <w:rPr>
          <w:b/>
        </w:rPr>
      </w:pPr>
    </w:p>
    <w:p w:rsidR="00222387" w:rsidRDefault="00222387" w:rsidP="00BA57C6">
      <w:pPr>
        <w:pStyle w:val="Default"/>
        <w:jc w:val="both"/>
        <w:rPr>
          <w:rFonts w:ascii="Calibri" w:hAnsi="Calibri" w:cs="Calibri"/>
          <w:szCs w:val="22"/>
        </w:rPr>
      </w:pPr>
      <w:r w:rsidRPr="00280C81">
        <w:rPr>
          <w:rFonts w:ascii="Calibri" w:hAnsi="Calibri" w:cs="Calibri"/>
          <w:sz w:val="22"/>
          <w:szCs w:val="22"/>
        </w:rPr>
        <w:t>Les trois premières sanctions peuvent être prononcées par l'autorité territor</w:t>
      </w:r>
      <w:r w:rsidR="00F453E3">
        <w:rPr>
          <w:rFonts w:ascii="Calibri" w:hAnsi="Calibri" w:cs="Calibri"/>
          <w:sz w:val="22"/>
          <w:szCs w:val="22"/>
        </w:rPr>
        <w:t xml:space="preserve">iale. Les deux autres sanctions </w:t>
      </w:r>
      <w:r w:rsidRPr="00280C81">
        <w:rPr>
          <w:rFonts w:ascii="Calibri" w:hAnsi="Calibri" w:cs="Calibri"/>
          <w:sz w:val="22"/>
          <w:szCs w:val="22"/>
        </w:rPr>
        <w:t>ne peuvent être prononcées qu'après avis du conseil de discipline</w:t>
      </w:r>
      <w:r>
        <w:rPr>
          <w:rFonts w:ascii="Calibri" w:hAnsi="Calibri" w:cs="Calibri"/>
          <w:szCs w:val="22"/>
        </w:rPr>
        <w:t>.</w:t>
      </w:r>
    </w:p>
    <w:p w:rsidR="00BA57C6" w:rsidRDefault="00BA57C6" w:rsidP="00BA57C6">
      <w:pPr>
        <w:pStyle w:val="Default"/>
        <w:jc w:val="both"/>
        <w:rPr>
          <w:rFonts w:eastAsia="Times New Roman" w:cs="Times New Roman"/>
          <w:b/>
          <w:lang w:eastAsia="fr-FR"/>
        </w:rPr>
      </w:pPr>
    </w:p>
    <w:p w:rsidR="00C3612E" w:rsidRPr="00BA57C6" w:rsidRDefault="00C3612E" w:rsidP="00BA57C6">
      <w:pPr>
        <w:pStyle w:val="Default"/>
        <w:jc w:val="both"/>
        <w:rPr>
          <w:rFonts w:eastAsia="Times New Roman" w:cs="Times New Roman"/>
          <w:b/>
          <w:lang w:eastAsia="fr-FR"/>
        </w:rPr>
      </w:pPr>
    </w:p>
    <w:p w:rsidR="00222387" w:rsidRDefault="00222387" w:rsidP="00EA38BD">
      <w:pPr>
        <w:pStyle w:val="Titre3"/>
      </w:pPr>
      <w:bookmarkStart w:id="55" w:name="_Toc503274286"/>
      <w:r w:rsidRPr="002C15E2">
        <w:lastRenderedPageBreak/>
        <w:t>Les sanctions disciplinaires des agents contractuels de droit public</w:t>
      </w:r>
      <w:bookmarkEnd w:id="55"/>
    </w:p>
    <w:p w:rsidR="00197441" w:rsidRDefault="00197441" w:rsidP="00222387">
      <w:pPr>
        <w:autoSpaceDE w:val="0"/>
        <w:autoSpaceDN w:val="0"/>
        <w:adjustRightInd w:val="0"/>
        <w:spacing w:after="0" w:line="240" w:lineRule="auto"/>
        <w:jc w:val="both"/>
      </w:pPr>
    </w:p>
    <w:p w:rsidR="00222387" w:rsidRPr="00280C81" w:rsidRDefault="00222387" w:rsidP="00222387">
      <w:pPr>
        <w:autoSpaceDE w:val="0"/>
        <w:autoSpaceDN w:val="0"/>
        <w:adjustRightInd w:val="0"/>
        <w:spacing w:after="0" w:line="240" w:lineRule="auto"/>
        <w:jc w:val="both"/>
        <w:rPr>
          <w:rFonts w:ascii="Calibri" w:hAnsi="Calibri" w:cs="Calibri"/>
          <w:color w:val="000000"/>
        </w:rPr>
      </w:pPr>
      <w:r w:rsidRPr="00280C81">
        <w:rPr>
          <w:rFonts w:ascii="Calibri" w:hAnsi="Calibri" w:cs="Calibri"/>
          <w:color w:val="000000"/>
        </w:rPr>
        <w:t xml:space="preserve">Les sanctions disciplinaires </w:t>
      </w:r>
      <w:r>
        <w:rPr>
          <w:rFonts w:ascii="Calibri" w:hAnsi="Calibri" w:cs="Calibri"/>
          <w:color w:val="000000"/>
        </w:rPr>
        <w:t>applicables</w:t>
      </w:r>
      <w:r w:rsidRPr="00280C81">
        <w:rPr>
          <w:rFonts w:ascii="Calibri" w:hAnsi="Calibri" w:cs="Calibri"/>
          <w:color w:val="000000"/>
        </w:rPr>
        <w:t xml:space="preserve"> aux </w:t>
      </w:r>
      <w:r>
        <w:rPr>
          <w:rFonts w:ascii="Calibri" w:hAnsi="Calibri" w:cs="Calibri"/>
          <w:color w:val="000000"/>
        </w:rPr>
        <w:t xml:space="preserve">agents </w:t>
      </w:r>
      <w:r w:rsidRPr="00280C81">
        <w:rPr>
          <w:rFonts w:ascii="Calibri" w:hAnsi="Calibri" w:cs="Calibri"/>
          <w:color w:val="000000"/>
        </w:rPr>
        <w:t xml:space="preserve">contractuels </w:t>
      </w:r>
      <w:r>
        <w:rPr>
          <w:rFonts w:ascii="Calibri" w:hAnsi="Calibri" w:cs="Calibri"/>
          <w:color w:val="000000"/>
        </w:rPr>
        <w:t>de droit public sont les suivantes :</w:t>
      </w:r>
    </w:p>
    <w:p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l'avertissement ;</w:t>
      </w:r>
    </w:p>
    <w:p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le blâme ;</w:t>
      </w:r>
    </w:p>
    <w:p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xml:space="preserve">- </w:t>
      </w:r>
      <w:r w:rsidRPr="00280C81">
        <w:rPr>
          <w:rFonts w:ascii="Calibri" w:hAnsi="Calibri" w:cs="Calibri"/>
          <w:color w:val="000000"/>
        </w:rPr>
        <w:t>l'exclusion temporaire de fonctions avec retenue de traitement pour une durée maximale de six mois pour les agents recrutés pour une durée déterminée et d’un an pour les agents sou</w:t>
      </w:r>
      <w:r>
        <w:rPr>
          <w:rFonts w:ascii="Calibri" w:hAnsi="Calibri" w:cs="Calibri"/>
          <w:color w:val="000000"/>
        </w:rPr>
        <w:t>s contrat à durée indéterminée ;</w:t>
      </w:r>
    </w:p>
    <w:p w:rsidR="00222387" w:rsidRDefault="00222387" w:rsidP="00222387">
      <w:pPr>
        <w:autoSpaceDE w:val="0"/>
        <w:autoSpaceDN w:val="0"/>
        <w:adjustRightInd w:val="0"/>
        <w:spacing w:after="0" w:line="240" w:lineRule="auto"/>
        <w:ind w:firstLine="708"/>
        <w:jc w:val="both"/>
        <w:rPr>
          <w:rFonts w:ascii="Calibri" w:hAnsi="Calibri" w:cs="Calibri"/>
          <w:color w:val="000000"/>
        </w:rPr>
      </w:pPr>
      <w:r>
        <w:rPr>
          <w:rFonts w:ascii="Calibri" w:hAnsi="Calibri" w:cs="Calibri"/>
          <w:color w:val="000000"/>
        </w:rPr>
        <w:t xml:space="preserve">- </w:t>
      </w:r>
      <w:r w:rsidRPr="00280C81">
        <w:rPr>
          <w:rFonts w:ascii="Calibri" w:hAnsi="Calibri" w:cs="Calibri"/>
          <w:color w:val="000000"/>
        </w:rPr>
        <w:t>le licenciement sans préavis ni indemnité de licenciement</w:t>
      </w:r>
      <w:r>
        <w:rPr>
          <w:rFonts w:ascii="Calibri" w:hAnsi="Calibri" w:cs="Calibri"/>
          <w:color w:val="000000"/>
        </w:rPr>
        <w:t>.</w:t>
      </w:r>
    </w:p>
    <w:p w:rsidR="00222387" w:rsidRDefault="00222387" w:rsidP="00222387">
      <w:pPr>
        <w:autoSpaceDE w:val="0"/>
        <w:autoSpaceDN w:val="0"/>
        <w:adjustRightInd w:val="0"/>
        <w:spacing w:after="0" w:line="240" w:lineRule="auto"/>
        <w:jc w:val="both"/>
        <w:rPr>
          <w:rFonts w:ascii="Calibri" w:hAnsi="Calibri" w:cs="Calibri"/>
          <w:color w:val="000000"/>
        </w:rPr>
      </w:pPr>
    </w:p>
    <w:p w:rsidR="00D25BB6" w:rsidRDefault="00222387" w:rsidP="00222387">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Les deux premières sanctions </w:t>
      </w:r>
      <w:r w:rsidR="00F453E3">
        <w:rPr>
          <w:rFonts w:ascii="Calibri" w:hAnsi="Calibri" w:cs="Calibri"/>
          <w:color w:val="000000"/>
        </w:rPr>
        <w:t xml:space="preserve">peuvent être prononcées par l’autorité territoriale. </w:t>
      </w:r>
      <w:r w:rsidR="00EE68F0">
        <w:rPr>
          <w:rFonts w:ascii="Calibri" w:hAnsi="Calibri" w:cs="Calibri"/>
          <w:color w:val="000000"/>
        </w:rPr>
        <w:t xml:space="preserve">Les deux autres sanctions ne pourront être prononcées qu’après avis de la commission consultative paritaire (lorsque cette dernière aura été mise en place). </w:t>
      </w:r>
    </w:p>
    <w:p w:rsidR="00C3612E" w:rsidRDefault="00C3612E">
      <w:pPr>
        <w:rPr>
          <w:rFonts w:ascii="Calibri" w:hAnsi="Calibri" w:cs="Calibri"/>
          <w:color w:val="000000"/>
        </w:rPr>
      </w:pPr>
      <w:r>
        <w:rPr>
          <w:rFonts w:ascii="Calibri" w:hAnsi="Calibri" w:cs="Calibri"/>
          <w:color w:val="000000"/>
        </w:rPr>
        <w:br w:type="page"/>
      </w:r>
    </w:p>
    <w:p w:rsidR="008B5FF0" w:rsidRPr="0070790C" w:rsidRDefault="00993728" w:rsidP="002C15E2">
      <w:pPr>
        <w:pStyle w:val="Titre1"/>
      </w:pPr>
      <w:bookmarkStart w:id="56" w:name="_Toc503274287"/>
      <w:r>
        <w:lastRenderedPageBreak/>
        <w:t xml:space="preserve">Quatrième </w:t>
      </w:r>
      <w:r w:rsidR="008B5FF0" w:rsidRPr="0070790C">
        <w:t>partie – Dispositions relatives à la santé et sécurité au travail</w:t>
      </w:r>
      <w:bookmarkEnd w:id="56"/>
    </w:p>
    <w:p w:rsidR="008B5FF0" w:rsidRPr="00F81709" w:rsidRDefault="008B5FF0" w:rsidP="008B5FF0">
      <w:pPr>
        <w:widowControl w:val="0"/>
        <w:suppressAutoHyphens/>
        <w:spacing w:after="0" w:line="100" w:lineRule="atLeast"/>
        <w:rPr>
          <w:rFonts w:eastAsia="Calibri" w:cstheme="minorHAnsi"/>
          <w:szCs w:val="20"/>
          <w:lang w:eastAsia="fr-FR"/>
        </w:rPr>
      </w:pPr>
    </w:p>
    <w:p w:rsidR="008B5FF0" w:rsidRPr="00EE2551" w:rsidRDefault="008B5FF0" w:rsidP="00BE325E">
      <w:pPr>
        <w:pStyle w:val="test"/>
        <w:numPr>
          <w:ilvl w:val="0"/>
          <w:numId w:val="10"/>
        </w:numPr>
      </w:pPr>
      <w:bookmarkStart w:id="57" w:name="_Toc503274288"/>
      <w:r w:rsidRPr="00EE2551">
        <w:t>Lutte et protection contre les incendies</w:t>
      </w:r>
      <w:bookmarkEnd w:id="57"/>
    </w:p>
    <w:p w:rsidR="008B5FF0" w:rsidRPr="00BC03A5" w:rsidRDefault="008B5FF0" w:rsidP="008B5FF0">
      <w:pPr>
        <w:widowControl w:val="0"/>
        <w:tabs>
          <w:tab w:val="center" w:pos="4536"/>
          <w:tab w:val="right" w:pos="9072"/>
        </w:tabs>
        <w:suppressAutoHyphens/>
        <w:spacing w:after="0" w:line="100" w:lineRule="atLeast"/>
        <w:rPr>
          <w:rFonts w:eastAsia="Calibri" w:cstheme="minorHAnsi"/>
          <w:sz w:val="18"/>
          <w:szCs w:val="20"/>
          <w:lang w:eastAsia="fr-FR"/>
        </w:rPr>
      </w:pPr>
    </w:p>
    <w:p w:rsidR="008B5FF0" w:rsidRPr="002C15E2" w:rsidRDefault="00CC570C" w:rsidP="00EA38BD">
      <w:pPr>
        <w:pStyle w:val="Titre3"/>
      </w:pPr>
      <w:bookmarkStart w:id="58" w:name="_Toc503274289"/>
      <w:r>
        <w:t xml:space="preserve">La consigne de sécurité </w:t>
      </w:r>
      <w:r w:rsidR="008B5FF0" w:rsidRPr="002C15E2">
        <w:t>incendie – Plan d'évacuation</w:t>
      </w:r>
      <w:bookmarkEnd w:id="58"/>
    </w:p>
    <w:p w:rsidR="008B5FF0" w:rsidRPr="00BC03A5" w:rsidRDefault="008B5FF0" w:rsidP="008B5FF0">
      <w:pPr>
        <w:widowControl w:val="0"/>
        <w:suppressAutoHyphens/>
        <w:spacing w:after="0" w:line="100" w:lineRule="atLeast"/>
        <w:rPr>
          <w:rFonts w:eastAsia="Calibri" w:cstheme="minorHAnsi"/>
          <w:sz w:val="18"/>
          <w:szCs w:val="20"/>
          <w:lang w:eastAsia="fr-FR"/>
        </w:rPr>
      </w:pPr>
    </w:p>
    <w:p w:rsidR="008B5FF0"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L</w:t>
      </w:r>
      <w:r w:rsidR="00831ED1">
        <w:rPr>
          <w:rFonts w:eastAsia="Trebuchet MS" w:cstheme="minorHAnsi"/>
          <w:color w:val="000000"/>
          <w:lang w:eastAsia="fr-FR"/>
        </w:rPr>
        <w:t>a collectivité ou l</w:t>
      </w:r>
      <w:r w:rsidRPr="00F81709">
        <w:rPr>
          <w:rFonts w:eastAsia="Trebuchet MS" w:cstheme="minorHAnsi"/>
          <w:color w:val="000000"/>
          <w:lang w:eastAsia="fr-FR"/>
        </w:rPr>
        <w:t>'établissement</w:t>
      </w:r>
      <w:r w:rsidR="00831ED1">
        <w:rPr>
          <w:rFonts w:eastAsia="Trebuchet MS" w:cstheme="minorHAnsi"/>
          <w:color w:val="000000"/>
          <w:lang w:eastAsia="fr-FR"/>
        </w:rPr>
        <w:t xml:space="preserve"> public</w:t>
      </w:r>
      <w:r w:rsidR="00CC570C">
        <w:rPr>
          <w:rFonts w:eastAsia="Trebuchet MS" w:cstheme="minorHAnsi"/>
          <w:color w:val="000000"/>
          <w:lang w:eastAsia="fr-FR"/>
        </w:rPr>
        <w:t xml:space="preserve"> doit être doté d'une consigne de sécurité i</w:t>
      </w:r>
      <w:r w:rsidRPr="00F81709">
        <w:rPr>
          <w:rFonts w:eastAsia="Trebuchet MS" w:cstheme="minorHAnsi"/>
          <w:color w:val="000000"/>
          <w:lang w:eastAsia="fr-FR"/>
        </w:rPr>
        <w:t xml:space="preserve">ncendie indiquant le rôle de chacun et les gestes essentiels à accomplir en cas de </w:t>
      </w:r>
      <w:r w:rsidR="00CC570C">
        <w:rPr>
          <w:rFonts w:eastAsia="Trebuchet MS" w:cstheme="minorHAnsi"/>
          <w:color w:val="000000"/>
          <w:lang w:eastAsia="fr-FR"/>
        </w:rPr>
        <w:t>survenue d’un incendie</w:t>
      </w:r>
      <w:r w:rsidRPr="00F81709">
        <w:rPr>
          <w:rFonts w:eastAsia="Trebuchet MS" w:cstheme="minorHAnsi"/>
          <w:color w:val="000000"/>
          <w:lang w:eastAsia="fr-FR"/>
        </w:rPr>
        <w:t>.</w:t>
      </w:r>
    </w:p>
    <w:p w:rsidR="00151782" w:rsidRPr="00F81709" w:rsidRDefault="00151782" w:rsidP="008B5FF0">
      <w:pPr>
        <w:widowControl w:val="0"/>
        <w:suppressAutoHyphens/>
        <w:spacing w:after="0" w:line="100" w:lineRule="atLeast"/>
        <w:jc w:val="both"/>
        <w:rPr>
          <w:rFonts w:eastAsia="Trebuchet MS" w:cstheme="minorHAnsi"/>
          <w:color w:val="000000"/>
          <w:lang w:eastAsia="fr-FR"/>
        </w:rPr>
      </w:pPr>
    </w:p>
    <w:p w:rsidR="008B5FF0"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Les issues de secours et postes d’incendie doivent rester libres d’accès en permanence. Il est interdit de les encombrer par du matériel ou des marchandises. Il est interdit de manipuler les matériels de secours (extincteurs…) en dehors des exercices ou de leur utilisation normale et de neutraliser tout dispositif de sécurité.</w:t>
      </w:r>
    </w:p>
    <w:p w:rsidR="00151782" w:rsidRPr="00F81709" w:rsidRDefault="00151782" w:rsidP="008B5FF0">
      <w:pPr>
        <w:widowControl w:val="0"/>
        <w:suppressAutoHyphens/>
        <w:spacing w:after="0" w:line="100" w:lineRule="atLeast"/>
        <w:jc w:val="both"/>
        <w:rPr>
          <w:rFonts w:eastAsia="Trebuchet MS" w:cstheme="minorHAnsi"/>
          <w:color w:val="000000"/>
          <w:lang w:eastAsia="fr-FR"/>
        </w:rPr>
      </w:pPr>
    </w:p>
    <w:p w:rsidR="008B5FF0" w:rsidRPr="00F81709"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 xml:space="preserve">Un plan d'évacuation </w:t>
      </w:r>
      <w:r w:rsidR="005B3405" w:rsidRPr="008D5310">
        <w:rPr>
          <w:rFonts w:eastAsia="Trebuchet MS" w:cstheme="minorHAnsi"/>
          <w:color w:val="000000"/>
          <w:lang w:eastAsia="fr-FR"/>
        </w:rPr>
        <w:t>est</w:t>
      </w:r>
      <w:r w:rsidRPr="00F81709">
        <w:rPr>
          <w:rFonts w:eastAsia="Trebuchet MS" w:cstheme="minorHAnsi"/>
          <w:color w:val="000000"/>
          <w:lang w:eastAsia="fr-FR"/>
        </w:rPr>
        <w:t xml:space="preserve"> affiché à chaque étage de l'établissement.</w:t>
      </w:r>
    </w:p>
    <w:p w:rsidR="008B5FF0" w:rsidRPr="00F81709" w:rsidRDefault="008B5FF0" w:rsidP="008B5FF0">
      <w:pPr>
        <w:widowControl w:val="0"/>
        <w:suppressAutoHyphens/>
        <w:spacing w:after="0" w:line="100" w:lineRule="atLeast"/>
        <w:rPr>
          <w:rFonts w:eastAsia="Calibri" w:cstheme="minorHAnsi"/>
          <w:lang w:eastAsia="fr-FR"/>
        </w:rPr>
      </w:pPr>
    </w:p>
    <w:p w:rsidR="008B5FF0" w:rsidRPr="002C15E2" w:rsidRDefault="00F455EA" w:rsidP="00EA38BD">
      <w:pPr>
        <w:pStyle w:val="Titre3"/>
      </w:pPr>
      <w:bookmarkStart w:id="59" w:name="_Toc503274290"/>
      <w:r>
        <w:t>La d</w:t>
      </w:r>
      <w:r w:rsidR="00CC570C">
        <w:t xml:space="preserve">iffusion de la consigne </w:t>
      </w:r>
      <w:r w:rsidR="008B5FF0" w:rsidRPr="002C15E2">
        <w:t>auprès du personnel</w:t>
      </w:r>
      <w:bookmarkEnd w:id="59"/>
    </w:p>
    <w:p w:rsidR="008B5FF0" w:rsidRPr="00F81709" w:rsidRDefault="008B5FF0" w:rsidP="008B5FF0">
      <w:pPr>
        <w:widowControl w:val="0"/>
        <w:suppressAutoHyphens/>
        <w:spacing w:after="0" w:line="100" w:lineRule="atLeast"/>
        <w:rPr>
          <w:rFonts w:eastAsia="Calibri" w:cstheme="minorHAnsi"/>
          <w:szCs w:val="20"/>
          <w:lang w:eastAsia="fr-FR"/>
        </w:rPr>
      </w:pPr>
    </w:p>
    <w:p w:rsidR="005B3405" w:rsidRPr="00EA6404" w:rsidRDefault="008B5FF0" w:rsidP="005B3405">
      <w:pPr>
        <w:widowControl w:val="0"/>
        <w:suppressAutoHyphens/>
        <w:spacing w:after="0" w:line="100" w:lineRule="atLeast"/>
        <w:jc w:val="both"/>
        <w:rPr>
          <w:rFonts w:eastAsia="Trebuchet MS" w:cstheme="minorHAnsi"/>
          <w:b/>
          <w:i/>
          <w:color w:val="000000"/>
          <w:lang w:eastAsia="fr-FR"/>
        </w:rPr>
      </w:pPr>
      <w:r w:rsidRPr="00F81709">
        <w:rPr>
          <w:rFonts w:eastAsia="Trebuchet MS" w:cstheme="minorHAnsi"/>
          <w:color w:val="000000"/>
          <w:lang w:eastAsia="fr-FR"/>
        </w:rPr>
        <w:t xml:space="preserve">Tous les </w:t>
      </w:r>
      <w:r w:rsidR="005B3405" w:rsidRPr="008D5310">
        <w:rPr>
          <w:rFonts w:eastAsia="Trebuchet MS" w:cstheme="minorHAnsi"/>
          <w:color w:val="000000"/>
          <w:lang w:eastAsia="fr-FR"/>
        </w:rPr>
        <w:t>agents sont</w:t>
      </w:r>
      <w:r w:rsidRPr="008D5310">
        <w:rPr>
          <w:rFonts w:eastAsia="Trebuchet MS" w:cstheme="minorHAnsi"/>
          <w:color w:val="000000"/>
          <w:lang w:eastAsia="fr-FR"/>
        </w:rPr>
        <w:t xml:space="preserve"> informés par tous moyens (</w:t>
      </w:r>
      <w:r w:rsidR="005B3405" w:rsidRPr="008D5310">
        <w:rPr>
          <w:rFonts w:eastAsia="Trebuchet MS" w:cstheme="minorHAnsi"/>
          <w:color w:val="000000"/>
          <w:lang w:eastAsia="fr-FR"/>
        </w:rPr>
        <w:t xml:space="preserve">oralement, </w:t>
      </w:r>
      <w:r w:rsidRPr="008D5310">
        <w:rPr>
          <w:rFonts w:eastAsia="Trebuchet MS" w:cstheme="minorHAnsi"/>
          <w:color w:val="000000"/>
          <w:lang w:eastAsia="fr-FR"/>
        </w:rPr>
        <w:t>affichage, notes de service, réunions,</w:t>
      </w:r>
      <w:r w:rsidR="00CC570C" w:rsidRPr="008D5310">
        <w:rPr>
          <w:rFonts w:eastAsia="Trebuchet MS" w:cstheme="minorHAnsi"/>
          <w:color w:val="000000"/>
          <w:lang w:eastAsia="fr-FR"/>
        </w:rPr>
        <w:t xml:space="preserve">…) de la consigne </w:t>
      </w:r>
      <w:r w:rsidRPr="008D5310">
        <w:rPr>
          <w:rFonts w:eastAsia="Trebuchet MS" w:cstheme="minorHAnsi"/>
          <w:color w:val="000000"/>
          <w:lang w:eastAsia="fr-FR"/>
        </w:rPr>
        <w:t>en vigueur.</w:t>
      </w:r>
      <w:r w:rsidR="005B3405" w:rsidRPr="008D5310">
        <w:rPr>
          <w:rFonts w:eastAsia="Trebuchet MS" w:cstheme="minorHAnsi"/>
          <w:color w:val="000000"/>
          <w:lang w:eastAsia="fr-FR"/>
        </w:rPr>
        <w:t xml:space="preserve"> Cette dernière est </w:t>
      </w:r>
      <w:r w:rsidR="005B3405" w:rsidRPr="008D5310">
        <w:rPr>
          <w:rFonts w:eastAsia="Trebuchet MS" w:cstheme="minorHAnsi"/>
          <w:b/>
          <w:i/>
          <w:color w:val="000000"/>
          <w:lang w:eastAsia="fr-FR"/>
        </w:rPr>
        <w:t>affichée et/ou consultable…</w:t>
      </w:r>
      <w:r w:rsidR="005B3405" w:rsidRPr="008D5310">
        <w:rPr>
          <w:rFonts w:eastAsia="Trebuchet MS" w:cstheme="minorHAnsi"/>
          <w:color w:val="000000"/>
          <w:lang w:eastAsia="fr-FR"/>
        </w:rPr>
        <w:t xml:space="preserve"> </w:t>
      </w:r>
      <w:r w:rsidR="005B3405" w:rsidRPr="008D5310">
        <w:rPr>
          <w:rFonts w:eastAsia="Trebuchet MS" w:cstheme="minorHAnsi"/>
          <w:b/>
          <w:i/>
          <w:color w:val="000000"/>
          <w:lang w:eastAsia="fr-FR"/>
        </w:rPr>
        <w:t>(à préciser ainsi que le lieu d’affichage et/ou les modalités de consultation des notes de service).</w:t>
      </w:r>
    </w:p>
    <w:p w:rsidR="008B5FF0" w:rsidRPr="00F81709" w:rsidRDefault="008B5FF0" w:rsidP="008B5FF0">
      <w:pPr>
        <w:widowControl w:val="0"/>
        <w:suppressAutoHyphens/>
        <w:spacing w:after="0" w:line="100" w:lineRule="atLeast"/>
        <w:jc w:val="both"/>
        <w:rPr>
          <w:rFonts w:eastAsia="Trebuchet MS" w:cstheme="minorHAnsi"/>
          <w:color w:val="000000"/>
          <w:lang w:eastAsia="fr-FR"/>
        </w:rPr>
      </w:pPr>
    </w:p>
    <w:p w:rsidR="008B5FF0" w:rsidRPr="00F81709" w:rsidRDefault="008B5FF0" w:rsidP="008B5FF0">
      <w:pPr>
        <w:widowControl w:val="0"/>
        <w:suppressAutoHyphens/>
        <w:spacing w:after="0" w:line="100" w:lineRule="atLeast"/>
        <w:rPr>
          <w:rFonts w:eastAsia="Calibri" w:cstheme="minorHAnsi"/>
          <w:sz w:val="20"/>
          <w:szCs w:val="20"/>
          <w:lang w:eastAsia="fr-FR"/>
        </w:rPr>
      </w:pPr>
    </w:p>
    <w:p w:rsidR="008B5FF0" w:rsidRPr="002C15E2" w:rsidRDefault="00CC570C" w:rsidP="00EA38BD">
      <w:pPr>
        <w:pStyle w:val="Titre3"/>
      </w:pPr>
      <w:bookmarkStart w:id="60" w:name="_Toc503274291"/>
      <w:r>
        <w:t>Exercices de sécurité incendie</w:t>
      </w:r>
      <w:bookmarkEnd w:id="60"/>
    </w:p>
    <w:p w:rsidR="008B5FF0" w:rsidRPr="00F81709" w:rsidRDefault="008B5FF0" w:rsidP="008B5FF0">
      <w:pPr>
        <w:widowControl w:val="0"/>
        <w:suppressAutoHyphens/>
        <w:spacing w:after="0" w:line="100" w:lineRule="atLeast"/>
        <w:rPr>
          <w:rFonts w:eastAsia="Calibri" w:cstheme="minorHAnsi"/>
          <w:szCs w:val="20"/>
          <w:lang w:eastAsia="fr-FR"/>
        </w:rPr>
      </w:pPr>
    </w:p>
    <w:p w:rsidR="00151782"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 xml:space="preserve">Tous </w:t>
      </w:r>
      <w:r w:rsidRPr="008D5310">
        <w:rPr>
          <w:rFonts w:eastAsia="Trebuchet MS" w:cstheme="minorHAnsi"/>
          <w:color w:val="000000"/>
          <w:lang w:eastAsia="fr-FR"/>
        </w:rPr>
        <w:t xml:space="preserve">les </w:t>
      </w:r>
      <w:r w:rsidR="005B3405" w:rsidRPr="008D5310">
        <w:rPr>
          <w:rFonts w:eastAsia="Trebuchet MS" w:cstheme="minorHAnsi"/>
          <w:color w:val="000000"/>
          <w:lang w:eastAsia="fr-FR"/>
        </w:rPr>
        <w:t>agents reçoivent une information ou une formation</w:t>
      </w:r>
      <w:r w:rsidRPr="00F81709">
        <w:rPr>
          <w:rFonts w:eastAsia="Trebuchet MS" w:cstheme="minorHAnsi"/>
          <w:color w:val="000000"/>
          <w:lang w:eastAsia="fr-FR"/>
        </w:rPr>
        <w:t xml:space="preserve"> en matière de lutte contre les risques incendie</w:t>
      </w:r>
      <w:r w:rsidR="004E20C4">
        <w:rPr>
          <w:rFonts w:eastAsia="Trebuchet MS" w:cstheme="minorHAnsi"/>
          <w:color w:val="000000"/>
          <w:lang w:eastAsia="fr-FR"/>
        </w:rPr>
        <w:t xml:space="preserve"> et </w:t>
      </w:r>
      <w:r w:rsidRPr="00F81709">
        <w:rPr>
          <w:rFonts w:eastAsia="Trebuchet MS" w:cstheme="minorHAnsi"/>
          <w:color w:val="000000"/>
          <w:lang w:eastAsia="fr-FR"/>
        </w:rPr>
        <w:t>connaître le fonctionnement et les conditions d'utilisation des extincteurs de</w:t>
      </w:r>
      <w:r w:rsidR="00827482">
        <w:rPr>
          <w:rFonts w:eastAsia="Trebuchet MS" w:cstheme="minorHAnsi"/>
          <w:color w:val="000000"/>
          <w:lang w:eastAsia="fr-FR"/>
        </w:rPr>
        <w:t xml:space="preserve"> la </w:t>
      </w:r>
      <w:r w:rsidR="00827482" w:rsidRPr="00827482">
        <w:rPr>
          <w:rFonts w:eastAsia="Trebuchet MS" w:cstheme="minorHAnsi"/>
          <w:color w:val="000000"/>
          <w:lang w:eastAsia="fr-FR"/>
        </w:rPr>
        <w:t>collectivité</w:t>
      </w:r>
      <w:r w:rsidRPr="00F81709">
        <w:rPr>
          <w:rFonts w:eastAsia="Trebuchet MS" w:cstheme="minorHAnsi"/>
          <w:color w:val="000000"/>
          <w:lang w:eastAsia="fr-FR"/>
        </w:rPr>
        <w:t xml:space="preserve"> </w:t>
      </w:r>
      <w:r w:rsidR="00827482">
        <w:rPr>
          <w:rFonts w:eastAsia="Trebuchet MS" w:cstheme="minorHAnsi"/>
          <w:color w:val="000000"/>
          <w:lang w:eastAsia="fr-FR"/>
        </w:rPr>
        <w:t xml:space="preserve">ou de </w:t>
      </w:r>
      <w:r w:rsidRPr="00F81709">
        <w:rPr>
          <w:rFonts w:eastAsia="Trebuchet MS" w:cstheme="minorHAnsi"/>
          <w:color w:val="000000"/>
          <w:lang w:eastAsia="fr-FR"/>
        </w:rPr>
        <w:t xml:space="preserve">l'établissement. </w:t>
      </w:r>
    </w:p>
    <w:p w:rsidR="00151782" w:rsidRDefault="00151782" w:rsidP="008B5FF0">
      <w:pPr>
        <w:widowControl w:val="0"/>
        <w:suppressAutoHyphens/>
        <w:spacing w:after="0" w:line="100" w:lineRule="atLeast"/>
        <w:jc w:val="both"/>
        <w:rPr>
          <w:rFonts w:eastAsia="Trebuchet MS" w:cstheme="minorHAnsi"/>
          <w:color w:val="000000"/>
          <w:lang w:eastAsia="fr-FR"/>
        </w:rPr>
      </w:pPr>
    </w:p>
    <w:p w:rsidR="008B5FF0" w:rsidRPr="00F81709" w:rsidRDefault="008B5FF0" w:rsidP="008B5FF0">
      <w:pPr>
        <w:widowControl w:val="0"/>
        <w:suppressAutoHyphens/>
        <w:spacing w:after="0" w:line="100" w:lineRule="atLeast"/>
        <w:jc w:val="both"/>
        <w:rPr>
          <w:rFonts w:eastAsia="Trebuchet MS" w:cstheme="minorHAnsi"/>
          <w:lang w:eastAsia="fr-FR"/>
        </w:rPr>
      </w:pPr>
      <w:r w:rsidRPr="00F81709">
        <w:rPr>
          <w:rFonts w:eastAsia="Trebuchet MS" w:cstheme="minorHAnsi"/>
          <w:lang w:eastAsia="fr-FR"/>
        </w:rPr>
        <w:t xml:space="preserve">Chaque agent doit participer aux </w:t>
      </w:r>
      <w:r w:rsidR="00CC570C">
        <w:rPr>
          <w:rFonts w:eastAsia="Trebuchet MS" w:cstheme="minorHAnsi"/>
          <w:lang w:eastAsia="fr-FR"/>
        </w:rPr>
        <w:t xml:space="preserve">différents exercices </w:t>
      </w:r>
      <w:r w:rsidR="00827482">
        <w:rPr>
          <w:rFonts w:eastAsia="Trebuchet MS" w:cstheme="minorHAnsi"/>
          <w:lang w:eastAsia="fr-FR"/>
        </w:rPr>
        <w:t xml:space="preserve">et formations </w:t>
      </w:r>
      <w:r w:rsidRPr="00F81709">
        <w:rPr>
          <w:rFonts w:eastAsia="Trebuchet MS" w:cstheme="minorHAnsi"/>
          <w:lang w:eastAsia="fr-FR"/>
        </w:rPr>
        <w:t>organisés par la collectivité</w:t>
      </w:r>
      <w:r w:rsidR="00CC570C">
        <w:rPr>
          <w:rFonts w:eastAsia="Trebuchet MS" w:cstheme="minorHAnsi"/>
          <w:lang w:eastAsia="fr-FR"/>
        </w:rPr>
        <w:t xml:space="preserve"> ou l’établissement public</w:t>
      </w:r>
      <w:r w:rsidRPr="00F81709">
        <w:rPr>
          <w:rFonts w:eastAsia="Trebuchet MS" w:cstheme="minorHAnsi"/>
          <w:lang w:eastAsia="fr-FR"/>
        </w:rPr>
        <w:t>.</w:t>
      </w:r>
    </w:p>
    <w:p w:rsidR="008B5FF0" w:rsidRDefault="008B5FF0" w:rsidP="008B5FF0">
      <w:pPr>
        <w:widowControl w:val="0"/>
        <w:suppressAutoHyphens/>
        <w:spacing w:after="0" w:line="100" w:lineRule="atLeast"/>
        <w:rPr>
          <w:rFonts w:eastAsia="Calibri" w:cstheme="minorHAnsi"/>
          <w:lang w:eastAsia="fr-FR"/>
        </w:rPr>
      </w:pPr>
    </w:p>
    <w:p w:rsidR="00C3612E" w:rsidRDefault="00C3612E" w:rsidP="008B5FF0">
      <w:pPr>
        <w:widowControl w:val="0"/>
        <w:suppressAutoHyphens/>
        <w:spacing w:after="0" w:line="100" w:lineRule="atLeast"/>
        <w:rPr>
          <w:rFonts w:eastAsia="Calibri" w:cstheme="minorHAnsi"/>
          <w:lang w:eastAsia="fr-FR"/>
        </w:rPr>
      </w:pPr>
    </w:p>
    <w:p w:rsidR="008B5FF0" w:rsidRPr="00EE2551" w:rsidRDefault="008B5FF0" w:rsidP="00BE325E">
      <w:pPr>
        <w:pStyle w:val="test"/>
        <w:numPr>
          <w:ilvl w:val="0"/>
          <w:numId w:val="10"/>
        </w:numPr>
      </w:pPr>
      <w:bookmarkStart w:id="61" w:name="_Toc503274292"/>
      <w:r>
        <w:t>Règles relatives à l’hygiène, la sécurité et les conditions de travail</w:t>
      </w:r>
      <w:bookmarkEnd w:id="61"/>
    </w:p>
    <w:p w:rsidR="008B5FF0" w:rsidRDefault="008B5FF0" w:rsidP="008B5FF0">
      <w:pPr>
        <w:widowControl w:val="0"/>
        <w:suppressAutoHyphens/>
        <w:spacing w:after="0" w:line="100" w:lineRule="atLeast"/>
        <w:rPr>
          <w:rFonts w:eastAsia="Calibri" w:cstheme="minorHAnsi"/>
          <w:color w:val="FF0000"/>
          <w:sz w:val="12"/>
          <w:szCs w:val="20"/>
          <w:lang w:eastAsia="fr-FR"/>
        </w:rPr>
      </w:pPr>
    </w:p>
    <w:p w:rsidR="00151782" w:rsidRPr="00E23F28" w:rsidRDefault="00151782" w:rsidP="008B5FF0">
      <w:pPr>
        <w:widowControl w:val="0"/>
        <w:suppressAutoHyphens/>
        <w:spacing w:after="0" w:line="100" w:lineRule="atLeast"/>
        <w:rPr>
          <w:rFonts w:eastAsia="Calibri" w:cstheme="minorHAnsi"/>
          <w:color w:val="FF0000"/>
          <w:sz w:val="12"/>
          <w:szCs w:val="20"/>
          <w:lang w:eastAsia="fr-FR"/>
        </w:rPr>
      </w:pPr>
    </w:p>
    <w:p w:rsidR="008B5FF0" w:rsidRDefault="008B5FF0" w:rsidP="008B5FF0">
      <w:pPr>
        <w:widowControl w:val="0"/>
        <w:suppressAutoHyphens/>
        <w:spacing w:after="0" w:line="100" w:lineRule="atLeast"/>
        <w:jc w:val="both"/>
        <w:rPr>
          <w:rFonts w:eastAsia="Trebuchet MS" w:cstheme="minorHAnsi"/>
          <w:lang w:eastAsia="fr-FR"/>
        </w:rPr>
      </w:pPr>
      <w:r w:rsidRPr="00846D06">
        <w:rPr>
          <w:rFonts w:eastAsia="Trebuchet MS" w:cstheme="minorHAnsi"/>
          <w:lang w:eastAsia="fr-FR"/>
        </w:rPr>
        <w:t xml:space="preserve">La collectivité </w:t>
      </w:r>
      <w:r w:rsidR="0056079A">
        <w:rPr>
          <w:rFonts w:eastAsia="Trebuchet MS" w:cstheme="minorHAnsi"/>
          <w:lang w:eastAsia="fr-FR"/>
        </w:rPr>
        <w:t xml:space="preserve">ou l’établissement public </w:t>
      </w:r>
      <w:r w:rsidRPr="00846D06">
        <w:rPr>
          <w:rFonts w:eastAsia="Trebuchet MS" w:cstheme="minorHAnsi"/>
          <w:lang w:eastAsia="fr-FR"/>
        </w:rPr>
        <w:t xml:space="preserve">a procédé </w:t>
      </w:r>
      <w:r>
        <w:rPr>
          <w:rFonts w:eastAsia="Trebuchet MS" w:cstheme="minorHAnsi"/>
          <w:lang w:eastAsia="fr-FR"/>
        </w:rPr>
        <w:t>à l</w:t>
      </w:r>
      <w:r w:rsidRPr="00846D06">
        <w:rPr>
          <w:rFonts w:eastAsia="Trebuchet MS" w:cstheme="minorHAnsi"/>
          <w:lang w:eastAsia="fr-FR"/>
        </w:rPr>
        <w:t xml:space="preserve">’évaluation des risques professionnels. </w:t>
      </w:r>
      <w:r>
        <w:rPr>
          <w:rFonts w:eastAsia="Trebuchet MS" w:cstheme="minorHAnsi"/>
          <w:lang w:eastAsia="fr-FR"/>
        </w:rPr>
        <w:t>Le</w:t>
      </w:r>
      <w:r w:rsidRPr="00846D06">
        <w:rPr>
          <w:rFonts w:eastAsia="Trebuchet MS" w:cstheme="minorHAnsi"/>
          <w:lang w:eastAsia="fr-FR"/>
        </w:rPr>
        <w:t xml:space="preserve"> résultat de cette démarche </w:t>
      </w:r>
      <w:r>
        <w:rPr>
          <w:rFonts w:eastAsia="Trebuchet MS" w:cstheme="minorHAnsi"/>
          <w:lang w:eastAsia="fr-FR"/>
        </w:rPr>
        <w:t>a</w:t>
      </w:r>
      <w:r w:rsidRPr="00846D06">
        <w:rPr>
          <w:rFonts w:eastAsia="Trebuchet MS" w:cstheme="minorHAnsi"/>
          <w:lang w:eastAsia="fr-FR"/>
        </w:rPr>
        <w:t xml:space="preserve"> été transcrit dans le </w:t>
      </w:r>
      <w:r>
        <w:rPr>
          <w:rFonts w:eastAsia="Trebuchet MS" w:cstheme="minorHAnsi"/>
          <w:lang w:eastAsia="fr-FR"/>
        </w:rPr>
        <w:t xml:space="preserve">Document Unique. Ce dernier est accessible à tous les agents. Ils peuvent en demander la consultation auprès de </w:t>
      </w:r>
      <w:r w:rsidRPr="00197441">
        <w:rPr>
          <w:rFonts w:eastAsia="Trebuchet MS" w:cstheme="minorHAnsi"/>
          <w:b/>
          <w:i/>
          <w:lang w:eastAsia="fr-FR"/>
        </w:rPr>
        <w:t>Nom de la personne référente</w:t>
      </w:r>
      <w:r>
        <w:rPr>
          <w:rFonts w:eastAsia="Trebuchet MS" w:cstheme="minorHAnsi"/>
          <w:lang w:eastAsia="fr-FR"/>
        </w:rPr>
        <w:t>.</w:t>
      </w:r>
    </w:p>
    <w:p w:rsidR="008B5FF0" w:rsidRDefault="008B5FF0" w:rsidP="008B5FF0">
      <w:pPr>
        <w:widowControl w:val="0"/>
        <w:suppressAutoHyphens/>
        <w:spacing w:after="0" w:line="100" w:lineRule="atLeast"/>
        <w:jc w:val="both"/>
        <w:rPr>
          <w:rFonts w:eastAsia="Trebuchet MS" w:cstheme="minorHAnsi"/>
          <w:lang w:eastAsia="fr-FR"/>
        </w:rPr>
      </w:pPr>
    </w:p>
    <w:p w:rsidR="00C3612E" w:rsidRDefault="00C3612E" w:rsidP="008B5FF0">
      <w:pPr>
        <w:widowControl w:val="0"/>
        <w:suppressAutoHyphens/>
        <w:spacing w:after="0" w:line="100" w:lineRule="atLeast"/>
        <w:jc w:val="both"/>
        <w:rPr>
          <w:rFonts w:eastAsia="Trebuchet MS" w:cstheme="minorHAnsi"/>
          <w:lang w:eastAsia="fr-FR"/>
        </w:rPr>
      </w:pPr>
    </w:p>
    <w:p w:rsidR="008B5FF0" w:rsidRPr="002C15E2" w:rsidRDefault="00F455EA" w:rsidP="00EA38BD">
      <w:pPr>
        <w:pStyle w:val="Titre3"/>
      </w:pPr>
      <w:bookmarkStart w:id="62" w:name="_Toc503274293"/>
      <w:r>
        <w:t>Les a</w:t>
      </w:r>
      <w:r w:rsidR="008B5FF0" w:rsidRPr="002C15E2">
        <w:t>cteurs de la prévention</w:t>
      </w:r>
      <w:bookmarkEnd w:id="62"/>
    </w:p>
    <w:p w:rsidR="008B5FF0" w:rsidRDefault="008B5FF0" w:rsidP="008B5FF0">
      <w:pPr>
        <w:widowControl w:val="0"/>
        <w:suppressAutoHyphens/>
        <w:spacing w:after="0" w:line="100" w:lineRule="atLeast"/>
        <w:jc w:val="both"/>
        <w:rPr>
          <w:rFonts w:eastAsia="Trebuchet MS" w:cstheme="minorHAnsi"/>
          <w:lang w:eastAsia="fr-FR"/>
        </w:rPr>
      </w:pPr>
    </w:p>
    <w:p w:rsidR="008B5FF0" w:rsidRDefault="008B5FF0" w:rsidP="008B5FF0">
      <w:pPr>
        <w:widowControl w:val="0"/>
        <w:suppressAutoHyphens/>
        <w:spacing w:after="0" w:line="100" w:lineRule="atLeast"/>
        <w:jc w:val="both"/>
        <w:rPr>
          <w:rFonts w:eastAsia="Trebuchet MS" w:cstheme="minorHAnsi"/>
          <w:lang w:eastAsia="fr-FR"/>
        </w:rPr>
      </w:pPr>
      <w:r>
        <w:rPr>
          <w:rFonts w:eastAsia="Trebuchet MS" w:cstheme="minorHAnsi"/>
          <w:lang w:eastAsia="fr-FR"/>
        </w:rPr>
        <w:t>Un/des assistant(s) de préve</w:t>
      </w:r>
      <w:r w:rsidR="0056079A">
        <w:rPr>
          <w:rFonts w:eastAsia="Trebuchet MS" w:cstheme="minorHAnsi"/>
          <w:lang w:eastAsia="fr-FR"/>
        </w:rPr>
        <w:t>ntion (AP) a/ont été désigné(s).</w:t>
      </w:r>
    </w:p>
    <w:p w:rsidR="00151782" w:rsidRDefault="00151782" w:rsidP="008B5FF0">
      <w:pPr>
        <w:widowControl w:val="0"/>
        <w:suppressAutoHyphens/>
        <w:spacing w:after="0" w:line="100" w:lineRule="atLeast"/>
        <w:jc w:val="both"/>
        <w:rPr>
          <w:rFonts w:eastAsia="Trebuchet MS" w:cstheme="minorHAnsi"/>
          <w:lang w:eastAsia="fr-FR"/>
        </w:rPr>
      </w:pPr>
    </w:p>
    <w:p w:rsidR="008B5FF0" w:rsidRDefault="008B5FF0" w:rsidP="008B5FF0">
      <w:pPr>
        <w:widowControl w:val="0"/>
        <w:suppressAutoHyphens/>
        <w:spacing w:after="0" w:line="100" w:lineRule="atLeast"/>
        <w:jc w:val="both"/>
      </w:pPr>
      <w:r>
        <w:rPr>
          <w:rFonts w:eastAsia="Trebuchet MS" w:cstheme="minorHAnsi"/>
          <w:lang w:eastAsia="fr-FR"/>
        </w:rPr>
        <w:t>Un conseiller de prévention (CP), a également été désigné afin de coordonner l’action des assistants de prévention</w:t>
      </w:r>
      <w:r w:rsidR="00425AF0">
        <w:rPr>
          <w:rFonts w:eastAsia="Trebuchet MS" w:cstheme="minorHAnsi"/>
          <w:lang w:eastAsia="fr-FR"/>
        </w:rPr>
        <w:t xml:space="preserve"> (</w:t>
      </w:r>
      <w:r w:rsidR="00425AF0" w:rsidRPr="00425AF0">
        <w:rPr>
          <w:rFonts w:eastAsia="Trebuchet MS" w:cstheme="minorHAnsi"/>
          <w:i/>
          <w:lang w:eastAsia="fr-FR"/>
        </w:rPr>
        <w:t xml:space="preserve">le conseiller est désigné </w:t>
      </w:r>
      <w:r w:rsidR="00425AF0" w:rsidRPr="00425AF0">
        <w:rPr>
          <w:i/>
        </w:rPr>
        <w:t>lorsque l'importance des risques professionnels ou des effectifs le justifie</w:t>
      </w:r>
      <w:r w:rsidR="00425AF0">
        <w:t>).</w:t>
      </w:r>
    </w:p>
    <w:p w:rsidR="00151782" w:rsidRPr="00F81709" w:rsidRDefault="00151782" w:rsidP="008B5FF0">
      <w:pPr>
        <w:widowControl w:val="0"/>
        <w:suppressAutoHyphens/>
        <w:spacing w:after="0" w:line="100" w:lineRule="atLeast"/>
        <w:jc w:val="both"/>
        <w:rPr>
          <w:rFonts w:eastAsia="Trebuchet MS" w:cstheme="minorHAnsi"/>
          <w:lang w:eastAsia="fr-FR"/>
        </w:rPr>
      </w:pPr>
    </w:p>
    <w:p w:rsidR="008B5FF0" w:rsidRDefault="008B5FF0" w:rsidP="008B5FF0">
      <w:pPr>
        <w:widowControl w:val="0"/>
        <w:suppressAutoHyphens/>
        <w:spacing w:after="0" w:line="100" w:lineRule="atLeast"/>
        <w:jc w:val="both"/>
        <w:rPr>
          <w:rFonts w:eastAsia="Trebuchet MS" w:cstheme="minorHAnsi"/>
          <w:i/>
          <w:lang w:eastAsia="fr-FR"/>
        </w:rPr>
      </w:pPr>
      <w:r>
        <w:rPr>
          <w:rFonts w:eastAsia="Trebuchet MS" w:cstheme="minorHAnsi"/>
          <w:lang w:eastAsia="fr-FR"/>
        </w:rPr>
        <w:t>Un Chargé d’Inspection en Santé et Sécurité au Travail (CISST) a été désigné/est mis à dispo</w:t>
      </w:r>
      <w:r w:rsidR="0056079A">
        <w:rPr>
          <w:rFonts w:eastAsia="Trebuchet MS" w:cstheme="minorHAnsi"/>
          <w:lang w:eastAsia="fr-FR"/>
        </w:rPr>
        <w:t>sition par le CDG</w:t>
      </w:r>
      <w:r>
        <w:rPr>
          <w:rFonts w:eastAsia="Trebuchet MS" w:cstheme="minorHAnsi"/>
          <w:i/>
          <w:lang w:eastAsia="fr-FR"/>
        </w:rPr>
        <w:t>.</w:t>
      </w:r>
    </w:p>
    <w:p w:rsidR="00151782" w:rsidRDefault="00151782" w:rsidP="008B5FF0">
      <w:pPr>
        <w:widowControl w:val="0"/>
        <w:suppressAutoHyphens/>
        <w:spacing w:after="0" w:line="100" w:lineRule="atLeast"/>
        <w:jc w:val="both"/>
        <w:rPr>
          <w:rFonts w:eastAsia="Trebuchet MS" w:cstheme="minorHAnsi"/>
          <w:i/>
          <w:lang w:eastAsia="fr-FR"/>
        </w:rPr>
      </w:pPr>
    </w:p>
    <w:p w:rsidR="0056079A" w:rsidRPr="0056079A" w:rsidRDefault="0056079A" w:rsidP="008B5FF0">
      <w:pPr>
        <w:widowControl w:val="0"/>
        <w:suppressAutoHyphens/>
        <w:spacing w:after="0" w:line="100" w:lineRule="atLeast"/>
        <w:jc w:val="both"/>
        <w:rPr>
          <w:rFonts w:eastAsia="Trebuchet MS" w:cstheme="minorHAnsi"/>
          <w:color w:val="000000"/>
          <w:lang w:eastAsia="fr-FR"/>
        </w:rPr>
      </w:pPr>
      <w:r w:rsidRPr="0056079A">
        <w:rPr>
          <w:rFonts w:eastAsia="Trebuchet MS" w:cstheme="minorHAnsi"/>
          <w:color w:val="000000"/>
          <w:lang w:eastAsia="fr-FR"/>
        </w:rPr>
        <w:t xml:space="preserve">Une annexe jointe au présent règlement </w:t>
      </w:r>
      <w:r>
        <w:rPr>
          <w:rFonts w:eastAsia="Trebuchet MS" w:cstheme="minorHAnsi"/>
          <w:color w:val="000000"/>
          <w:lang w:eastAsia="fr-FR"/>
        </w:rPr>
        <w:t xml:space="preserve">précise la </w:t>
      </w:r>
      <w:r w:rsidRPr="008D5310">
        <w:rPr>
          <w:rFonts w:eastAsia="Trebuchet MS" w:cstheme="minorHAnsi"/>
          <w:color w:val="000000"/>
          <w:lang w:eastAsia="fr-FR"/>
        </w:rPr>
        <w:t xml:space="preserve">liste </w:t>
      </w:r>
      <w:r w:rsidR="005B3405" w:rsidRPr="008D5310">
        <w:rPr>
          <w:rFonts w:eastAsia="Trebuchet MS" w:cstheme="minorHAnsi"/>
          <w:color w:val="000000"/>
          <w:lang w:eastAsia="fr-FR"/>
        </w:rPr>
        <w:t>nominative</w:t>
      </w:r>
      <w:r w:rsidR="005B3405">
        <w:rPr>
          <w:rFonts w:eastAsia="Trebuchet MS" w:cstheme="minorHAnsi"/>
          <w:color w:val="000000"/>
          <w:lang w:eastAsia="fr-FR"/>
        </w:rPr>
        <w:t xml:space="preserve"> </w:t>
      </w:r>
      <w:r>
        <w:rPr>
          <w:rFonts w:eastAsia="Trebuchet MS" w:cstheme="minorHAnsi"/>
          <w:color w:val="000000"/>
          <w:lang w:eastAsia="fr-FR"/>
        </w:rPr>
        <w:t>des acteurs de prévention.</w:t>
      </w:r>
    </w:p>
    <w:p w:rsidR="00C3612E" w:rsidRPr="00F81709" w:rsidRDefault="00C3612E" w:rsidP="008B5FF0">
      <w:pPr>
        <w:widowControl w:val="0"/>
        <w:suppressAutoHyphens/>
        <w:spacing w:after="0" w:line="100" w:lineRule="atLeast"/>
        <w:rPr>
          <w:rFonts w:eastAsia="Calibri" w:cstheme="minorHAnsi"/>
          <w:color w:val="2E74B5"/>
          <w:lang w:eastAsia="fr-FR"/>
        </w:rPr>
      </w:pPr>
    </w:p>
    <w:p w:rsidR="008B5FF0" w:rsidRPr="002C15E2" w:rsidRDefault="00F455EA" w:rsidP="00EA38BD">
      <w:pPr>
        <w:pStyle w:val="Titre3"/>
      </w:pPr>
      <w:bookmarkStart w:id="63" w:name="_Toc503274294"/>
      <w:r>
        <w:t>Les c</w:t>
      </w:r>
      <w:r w:rsidR="008B5FF0" w:rsidRPr="002C15E2">
        <w:t>onsignes de sécurité</w:t>
      </w:r>
      <w:bookmarkEnd w:id="63"/>
    </w:p>
    <w:p w:rsidR="008B5FF0" w:rsidRPr="00F81709" w:rsidRDefault="008B5FF0" w:rsidP="008B5FF0">
      <w:pPr>
        <w:widowControl w:val="0"/>
        <w:suppressAutoHyphens/>
        <w:spacing w:after="0" w:line="100" w:lineRule="atLeast"/>
        <w:rPr>
          <w:rFonts w:eastAsia="Calibri" w:cstheme="minorHAnsi"/>
          <w:szCs w:val="20"/>
          <w:lang w:eastAsia="fr-FR"/>
        </w:rPr>
      </w:pPr>
    </w:p>
    <w:p w:rsidR="008B5FF0"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Chaque agent doit respecter et faire respecter, en fonction de ses responsabilités hiérarchiques, les consignes générales et particulières de sécurité en vigueur sur les lieux de travail, pour l'application des prescriptions prévues par la réglementation relativ</w:t>
      </w:r>
      <w:r>
        <w:rPr>
          <w:rFonts w:eastAsia="Trebuchet MS" w:cstheme="minorHAnsi"/>
          <w:color w:val="000000"/>
          <w:lang w:eastAsia="fr-FR"/>
        </w:rPr>
        <w:t>e à l'hygiène et à la sécurité.</w:t>
      </w:r>
    </w:p>
    <w:p w:rsidR="00151782" w:rsidRDefault="00151782" w:rsidP="008B5FF0">
      <w:pPr>
        <w:widowControl w:val="0"/>
        <w:suppressAutoHyphens/>
        <w:spacing w:after="0" w:line="100" w:lineRule="atLeast"/>
        <w:jc w:val="both"/>
        <w:rPr>
          <w:rFonts w:eastAsia="Trebuchet MS" w:cstheme="minorHAnsi"/>
          <w:color w:val="000000"/>
          <w:lang w:eastAsia="fr-FR"/>
        </w:rPr>
      </w:pPr>
    </w:p>
    <w:p w:rsidR="00151782"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 xml:space="preserve">Chaque </w:t>
      </w:r>
      <w:r w:rsidRPr="008D5310">
        <w:rPr>
          <w:rFonts w:eastAsia="Trebuchet MS" w:cstheme="minorHAnsi"/>
          <w:color w:val="000000"/>
          <w:lang w:eastAsia="fr-FR"/>
        </w:rPr>
        <w:t xml:space="preserve">agent </w:t>
      </w:r>
      <w:r w:rsidR="005B3405" w:rsidRPr="008D5310">
        <w:rPr>
          <w:rFonts w:eastAsia="Trebuchet MS" w:cstheme="minorHAnsi"/>
          <w:color w:val="000000"/>
          <w:lang w:eastAsia="fr-FR"/>
        </w:rPr>
        <w:t>a</w:t>
      </w:r>
      <w:r w:rsidRPr="00F81709">
        <w:rPr>
          <w:rFonts w:eastAsia="Trebuchet MS" w:cstheme="minorHAnsi"/>
          <w:color w:val="000000"/>
          <w:lang w:eastAsia="fr-FR"/>
        </w:rPr>
        <w:t xml:space="preserve"> pris connaissance des consignes affichées et des règles d’hygiène et de sécurité du présent règlement.</w:t>
      </w:r>
      <w:r w:rsidRPr="00DE3285">
        <w:t xml:space="preserve"> </w:t>
      </w:r>
      <w:r>
        <w:t xml:space="preserve">Ces règles pourront </w:t>
      </w:r>
      <w:r w:rsidRPr="00DE3285">
        <w:rPr>
          <w:rFonts w:eastAsia="Trebuchet MS" w:cstheme="minorHAnsi"/>
          <w:color w:val="000000"/>
          <w:lang w:eastAsia="fr-FR"/>
        </w:rPr>
        <w:t>être complété</w:t>
      </w:r>
      <w:r>
        <w:rPr>
          <w:rFonts w:eastAsia="Trebuchet MS" w:cstheme="minorHAnsi"/>
          <w:color w:val="000000"/>
          <w:lang w:eastAsia="fr-FR"/>
        </w:rPr>
        <w:t>es</w:t>
      </w:r>
      <w:r w:rsidRPr="00DE3285">
        <w:rPr>
          <w:rFonts w:eastAsia="Trebuchet MS" w:cstheme="minorHAnsi"/>
          <w:color w:val="000000"/>
          <w:lang w:eastAsia="fr-FR"/>
        </w:rPr>
        <w:t xml:space="preserve"> par des notes de service</w:t>
      </w:r>
      <w:r>
        <w:rPr>
          <w:rFonts w:eastAsia="Trebuchet MS" w:cstheme="minorHAnsi"/>
          <w:color w:val="000000"/>
          <w:lang w:eastAsia="fr-FR"/>
        </w:rPr>
        <w:t xml:space="preserve">. </w:t>
      </w:r>
    </w:p>
    <w:p w:rsidR="00151782" w:rsidRDefault="00151782" w:rsidP="008B5FF0">
      <w:pPr>
        <w:widowControl w:val="0"/>
        <w:suppressAutoHyphens/>
        <w:spacing w:after="0" w:line="100" w:lineRule="atLeast"/>
        <w:jc w:val="both"/>
        <w:rPr>
          <w:rFonts w:eastAsia="Trebuchet MS" w:cstheme="minorHAnsi"/>
          <w:color w:val="000000"/>
          <w:lang w:eastAsia="fr-FR"/>
        </w:rPr>
      </w:pPr>
    </w:p>
    <w:p w:rsidR="008B5FF0" w:rsidRPr="00F81709"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Le refus d’un agent de se soumettre à ces prescriptions pourra entraîner des sanctions disciplinaires.</w:t>
      </w:r>
    </w:p>
    <w:p w:rsidR="008B5FF0" w:rsidRDefault="008B5FF0" w:rsidP="008B5FF0">
      <w:pPr>
        <w:spacing w:after="0" w:line="240" w:lineRule="auto"/>
        <w:rPr>
          <w:rFonts w:eastAsia="Trebuchet MS" w:cstheme="minorHAnsi"/>
          <w:smallCaps/>
          <w:color w:val="000000"/>
          <w:sz w:val="26"/>
          <w:szCs w:val="20"/>
          <w:lang w:eastAsia="fr-FR"/>
        </w:rPr>
      </w:pPr>
    </w:p>
    <w:p w:rsidR="0004331C" w:rsidRDefault="00F455EA" w:rsidP="0004331C">
      <w:pPr>
        <w:pStyle w:val="Titre3"/>
        <w:spacing w:line="0" w:lineRule="atLeast"/>
      </w:pPr>
      <w:bookmarkStart w:id="64" w:name="_Toc503274295"/>
      <w:r>
        <w:t>L</w:t>
      </w:r>
      <w:r w:rsidR="006E1486">
        <w:t>e signalement des anomalies</w:t>
      </w:r>
      <w:bookmarkEnd w:id="64"/>
      <w:r w:rsidR="006E1486">
        <w:t xml:space="preserve"> </w:t>
      </w:r>
    </w:p>
    <w:p w:rsidR="0004331C" w:rsidRDefault="0004331C" w:rsidP="0004331C">
      <w:pPr>
        <w:widowControl w:val="0"/>
        <w:suppressAutoHyphens/>
        <w:spacing w:after="0" w:line="0" w:lineRule="atLeast"/>
        <w:jc w:val="both"/>
      </w:pPr>
    </w:p>
    <w:p w:rsidR="006E1486" w:rsidRPr="008D5310" w:rsidRDefault="006E1486" w:rsidP="0004331C">
      <w:pPr>
        <w:widowControl w:val="0"/>
        <w:suppressAutoHyphens/>
        <w:spacing w:after="0" w:line="0" w:lineRule="atLeast"/>
        <w:jc w:val="both"/>
        <w:rPr>
          <w:rFonts w:eastAsia="Trebuchet MS" w:cstheme="minorHAnsi"/>
          <w:color w:val="000000"/>
          <w:lang w:eastAsia="fr-FR"/>
        </w:rPr>
      </w:pPr>
      <w:r w:rsidRPr="00F81709">
        <w:rPr>
          <w:rFonts w:eastAsia="Trebuchet MS" w:cstheme="minorHAnsi"/>
          <w:color w:val="000000"/>
          <w:lang w:eastAsia="fr-FR"/>
        </w:rPr>
        <w:t xml:space="preserve">Toute anomalie </w:t>
      </w:r>
      <w:r>
        <w:rPr>
          <w:rFonts w:eastAsia="Trebuchet MS" w:cstheme="minorHAnsi"/>
          <w:color w:val="000000"/>
          <w:lang w:eastAsia="fr-FR"/>
        </w:rPr>
        <w:t xml:space="preserve">constatée relative à l’hygiène, </w:t>
      </w:r>
      <w:r w:rsidRPr="00F81709">
        <w:rPr>
          <w:rFonts w:eastAsia="Trebuchet MS" w:cstheme="minorHAnsi"/>
          <w:color w:val="000000"/>
          <w:lang w:eastAsia="fr-FR"/>
        </w:rPr>
        <w:t xml:space="preserve">la sécurité </w:t>
      </w:r>
      <w:r>
        <w:rPr>
          <w:rFonts w:eastAsia="Trebuchet MS" w:cstheme="minorHAnsi"/>
          <w:color w:val="000000"/>
          <w:lang w:eastAsia="fr-FR"/>
        </w:rPr>
        <w:t xml:space="preserve">et les conditions de travail, </w:t>
      </w:r>
      <w:r w:rsidRPr="00F81709">
        <w:rPr>
          <w:rFonts w:eastAsia="Trebuchet MS" w:cstheme="minorHAnsi"/>
          <w:color w:val="000000"/>
          <w:lang w:eastAsia="fr-FR"/>
        </w:rPr>
        <w:t xml:space="preserve">devra être signalée auprès de l’autorité </w:t>
      </w:r>
      <w:r w:rsidRPr="008D5310">
        <w:rPr>
          <w:rFonts w:eastAsia="Trebuchet MS" w:cstheme="minorHAnsi"/>
          <w:color w:val="000000"/>
          <w:lang w:eastAsia="fr-FR"/>
        </w:rPr>
        <w:t xml:space="preserve">territoriale par l’intermédiaire du supérieur hiérarchique. </w:t>
      </w:r>
    </w:p>
    <w:p w:rsidR="006E1486" w:rsidRPr="008D5310" w:rsidRDefault="006E1486" w:rsidP="006E1486">
      <w:pPr>
        <w:widowControl w:val="0"/>
        <w:suppressAutoHyphens/>
        <w:spacing w:after="0" w:line="100" w:lineRule="atLeast"/>
        <w:jc w:val="both"/>
        <w:rPr>
          <w:rFonts w:eastAsia="Trebuchet MS" w:cstheme="minorHAnsi"/>
          <w:color w:val="000000"/>
          <w:lang w:eastAsia="fr-FR"/>
        </w:rPr>
      </w:pPr>
    </w:p>
    <w:p w:rsidR="006E1486" w:rsidRPr="008D5310" w:rsidRDefault="006E1486" w:rsidP="006E1486">
      <w:pPr>
        <w:widowControl w:val="0"/>
        <w:suppressAutoHyphens/>
        <w:spacing w:after="0" w:line="100" w:lineRule="atLeast"/>
        <w:jc w:val="both"/>
        <w:rPr>
          <w:rFonts w:eastAsia="Trebuchet MS" w:cstheme="minorHAnsi"/>
          <w:color w:val="000000"/>
          <w:lang w:eastAsia="fr-FR"/>
        </w:rPr>
      </w:pPr>
      <w:r w:rsidRPr="008D5310">
        <w:rPr>
          <w:rFonts w:eastAsia="Trebuchet MS" w:cstheme="minorHAnsi"/>
          <w:color w:val="000000"/>
          <w:lang w:eastAsia="fr-FR"/>
        </w:rPr>
        <w:t xml:space="preserve">Chaque agent a la possibilité d’inscrire sur le registre de santé et de sécurité au travail toutes les observations et les suggestions relatives à la prévention des risques professionnels et à l’amélioration des conditions de travail . </w:t>
      </w:r>
    </w:p>
    <w:p w:rsidR="006E1486" w:rsidRPr="008D5310" w:rsidRDefault="006E1486" w:rsidP="006E1486">
      <w:pPr>
        <w:widowControl w:val="0"/>
        <w:suppressAutoHyphens/>
        <w:spacing w:after="0" w:line="100" w:lineRule="atLeast"/>
        <w:jc w:val="both"/>
        <w:rPr>
          <w:rFonts w:eastAsia="Trebuchet MS" w:cstheme="minorHAnsi"/>
          <w:color w:val="000000"/>
          <w:lang w:eastAsia="fr-FR"/>
        </w:rPr>
      </w:pPr>
    </w:p>
    <w:p w:rsidR="006E1486" w:rsidRPr="008D5310" w:rsidRDefault="006E1486" w:rsidP="006E1486">
      <w:pPr>
        <w:widowControl w:val="0"/>
        <w:suppressAutoHyphens/>
        <w:spacing w:after="0" w:line="100" w:lineRule="atLeast"/>
        <w:jc w:val="both"/>
        <w:rPr>
          <w:rFonts w:eastAsia="Trebuchet MS" w:cstheme="minorHAnsi"/>
          <w:color w:val="000000"/>
          <w:lang w:eastAsia="fr-FR"/>
        </w:rPr>
      </w:pPr>
      <w:r w:rsidRPr="008D5310">
        <w:rPr>
          <w:rFonts w:eastAsia="Trebuchet MS" w:cstheme="minorHAnsi"/>
          <w:color w:val="000000"/>
          <w:lang w:eastAsia="fr-FR"/>
        </w:rPr>
        <w:t xml:space="preserve">Ce registre est tenu par </w:t>
      </w:r>
      <w:r w:rsidRPr="008D5310">
        <w:rPr>
          <w:rFonts w:eastAsia="Trebuchet MS" w:cstheme="minorHAnsi"/>
          <w:b/>
          <w:i/>
          <w:color w:val="000000"/>
          <w:lang w:eastAsia="fr-FR"/>
        </w:rPr>
        <w:t>les assistants ou les conseillers de prévention (à préciser)</w:t>
      </w:r>
      <w:r w:rsidRPr="008D5310">
        <w:rPr>
          <w:rFonts w:eastAsia="Trebuchet MS" w:cstheme="minorHAnsi"/>
          <w:color w:val="000000"/>
          <w:lang w:eastAsia="fr-FR"/>
        </w:rPr>
        <w:t>.</w:t>
      </w:r>
    </w:p>
    <w:p w:rsidR="006E1486" w:rsidRPr="008D5310" w:rsidRDefault="006E1486" w:rsidP="006E1486">
      <w:pPr>
        <w:widowControl w:val="0"/>
        <w:suppressAutoHyphens/>
        <w:spacing w:after="0" w:line="100" w:lineRule="atLeast"/>
        <w:jc w:val="both"/>
        <w:rPr>
          <w:rFonts w:eastAsia="Trebuchet MS" w:cstheme="minorHAnsi"/>
          <w:color w:val="000000"/>
          <w:lang w:eastAsia="fr-FR"/>
        </w:rPr>
      </w:pPr>
    </w:p>
    <w:p w:rsidR="006E1486" w:rsidRPr="008D5310" w:rsidRDefault="006E1486" w:rsidP="006E1486">
      <w:pPr>
        <w:widowControl w:val="0"/>
        <w:suppressAutoHyphens/>
        <w:spacing w:after="0" w:line="100" w:lineRule="atLeast"/>
        <w:jc w:val="both"/>
        <w:rPr>
          <w:rFonts w:eastAsia="Trebuchet MS" w:cstheme="minorHAnsi"/>
          <w:b/>
          <w:i/>
          <w:color w:val="000000"/>
          <w:lang w:eastAsia="fr-FR"/>
        </w:rPr>
      </w:pPr>
      <w:r w:rsidRPr="008D5310">
        <w:rPr>
          <w:rFonts w:eastAsia="Trebuchet MS" w:cstheme="minorHAnsi"/>
          <w:i/>
          <w:color w:val="000000"/>
          <w:lang w:eastAsia="fr-FR"/>
        </w:rPr>
        <w:t xml:space="preserve">Le cas échéant, dans les services qui accueillent du public, un registre de santé et de sécurité au travail est également mis à la disposition des usagers </w:t>
      </w:r>
      <w:r w:rsidRPr="008D5310">
        <w:rPr>
          <w:rFonts w:eastAsia="Trebuchet MS" w:cstheme="minorHAnsi"/>
          <w:b/>
          <w:i/>
          <w:color w:val="000000"/>
          <w:lang w:eastAsia="fr-FR"/>
        </w:rPr>
        <w:t>(le registre destiné aux usagers peut-être différent de celui destiné aux agents).</w:t>
      </w:r>
    </w:p>
    <w:p w:rsidR="006E1486" w:rsidRPr="008D5310" w:rsidRDefault="006E1486" w:rsidP="006E1486">
      <w:pPr>
        <w:widowControl w:val="0"/>
        <w:suppressAutoHyphens/>
        <w:spacing w:after="0" w:line="100" w:lineRule="atLeast"/>
        <w:jc w:val="both"/>
        <w:rPr>
          <w:rFonts w:eastAsia="Trebuchet MS" w:cstheme="minorHAnsi"/>
          <w:b/>
          <w:i/>
          <w:color w:val="000000"/>
          <w:lang w:eastAsia="fr-FR"/>
        </w:rPr>
      </w:pPr>
    </w:p>
    <w:p w:rsidR="006E1486" w:rsidRDefault="006E1486" w:rsidP="006E1486">
      <w:pPr>
        <w:widowControl w:val="0"/>
        <w:suppressAutoHyphens/>
        <w:spacing w:after="0" w:line="100" w:lineRule="atLeast"/>
        <w:jc w:val="both"/>
        <w:rPr>
          <w:rFonts w:eastAsia="Trebuchet MS" w:cstheme="minorHAnsi"/>
          <w:i/>
          <w:color w:val="000000"/>
          <w:lang w:eastAsia="fr-FR"/>
        </w:rPr>
      </w:pPr>
      <w:r w:rsidRPr="008D5310">
        <w:rPr>
          <w:rFonts w:eastAsia="Trebuchet MS" w:cstheme="minorHAnsi"/>
          <w:b/>
          <w:i/>
          <w:color w:val="000000"/>
          <w:lang w:eastAsia="fr-FR"/>
        </w:rPr>
        <w:t>Ce ou ces registre(s) (à préciser le cas échéant)</w:t>
      </w:r>
      <w:r w:rsidRPr="008D5310">
        <w:rPr>
          <w:rFonts w:eastAsia="Trebuchet MS" w:cstheme="minorHAnsi"/>
          <w:color w:val="000000"/>
          <w:lang w:eastAsia="fr-FR"/>
        </w:rPr>
        <w:t xml:space="preserve"> est à disposition du personnel </w:t>
      </w:r>
      <w:r w:rsidRPr="008D5310">
        <w:rPr>
          <w:rFonts w:eastAsia="Trebuchet MS" w:cstheme="minorHAnsi"/>
          <w:b/>
          <w:i/>
          <w:color w:val="000000"/>
          <w:lang w:eastAsia="fr-FR"/>
        </w:rPr>
        <w:t>(préciser le lieu)</w:t>
      </w:r>
      <w:r w:rsidRPr="008D5310">
        <w:rPr>
          <w:rFonts w:eastAsia="Trebuchet MS" w:cstheme="minorHAnsi"/>
          <w:color w:val="000000"/>
          <w:lang w:eastAsia="fr-FR"/>
        </w:rPr>
        <w:t xml:space="preserve"> et des usagers  </w:t>
      </w:r>
      <w:r w:rsidRPr="008D5310">
        <w:rPr>
          <w:rFonts w:eastAsia="Trebuchet MS" w:cstheme="minorHAnsi"/>
          <w:b/>
          <w:i/>
          <w:lang w:eastAsia="fr-FR"/>
        </w:rPr>
        <w:t>(préciser le lieu)</w:t>
      </w:r>
    </w:p>
    <w:p w:rsidR="006E1486" w:rsidRPr="00F81709" w:rsidRDefault="006E1486" w:rsidP="006E1486">
      <w:pPr>
        <w:widowControl w:val="0"/>
        <w:suppressAutoHyphens/>
        <w:spacing w:after="0" w:line="100" w:lineRule="atLeast"/>
        <w:jc w:val="both"/>
        <w:rPr>
          <w:rFonts w:eastAsia="Trebuchet MS" w:cstheme="minorHAnsi"/>
          <w:color w:val="000000"/>
          <w:lang w:eastAsia="fr-FR"/>
        </w:rPr>
      </w:pPr>
    </w:p>
    <w:p w:rsidR="006E1486" w:rsidRPr="00AA0D3A" w:rsidRDefault="006E1486" w:rsidP="006E1486">
      <w:pPr>
        <w:widowControl w:val="0"/>
        <w:suppressAutoHyphens/>
        <w:spacing w:after="0" w:line="100" w:lineRule="atLeast"/>
        <w:jc w:val="both"/>
        <w:rPr>
          <w:rFonts w:eastAsia="Trebuchet MS" w:cstheme="minorHAnsi"/>
          <w:b/>
          <w:i/>
          <w:lang w:eastAsia="fr-FR"/>
        </w:rPr>
      </w:pPr>
      <w:r w:rsidRPr="00AA0D3A">
        <w:rPr>
          <w:rFonts w:eastAsia="Trebuchet MS" w:cstheme="minorHAnsi"/>
          <w:b/>
          <w:i/>
          <w:lang w:eastAsia="fr-FR"/>
        </w:rPr>
        <w:t>Possibilité d’indiquer le circuit de traitement de ces remontées</w:t>
      </w:r>
    </w:p>
    <w:p w:rsidR="006E1486" w:rsidRDefault="006E1486" w:rsidP="008B5FF0">
      <w:pPr>
        <w:widowControl w:val="0"/>
        <w:suppressAutoHyphens/>
        <w:spacing w:after="0" w:line="100" w:lineRule="atLeast"/>
        <w:jc w:val="both"/>
        <w:rPr>
          <w:rFonts w:eastAsia="Trebuchet MS" w:cstheme="minorHAnsi"/>
          <w:color w:val="000000"/>
          <w:lang w:eastAsia="fr-FR"/>
        </w:rPr>
      </w:pPr>
    </w:p>
    <w:p w:rsidR="008B5FF0" w:rsidRPr="002C15E2" w:rsidRDefault="00F455EA" w:rsidP="00EA38BD">
      <w:pPr>
        <w:pStyle w:val="Titre3"/>
      </w:pPr>
      <w:bookmarkStart w:id="65" w:name="_Toc503274296"/>
      <w:r>
        <w:t>L</w:t>
      </w:r>
      <w:r w:rsidR="006E1486">
        <w:t>a sécurité des personnes</w:t>
      </w:r>
      <w:bookmarkEnd w:id="65"/>
    </w:p>
    <w:p w:rsidR="008B5FF0" w:rsidRPr="00687D6B" w:rsidRDefault="008B5FF0" w:rsidP="008B5FF0">
      <w:pPr>
        <w:widowControl w:val="0"/>
        <w:suppressAutoHyphens/>
        <w:spacing w:after="0" w:line="100" w:lineRule="atLeast"/>
        <w:rPr>
          <w:rFonts w:eastAsia="Calibri" w:cstheme="minorHAnsi"/>
          <w:szCs w:val="20"/>
          <w:lang w:eastAsia="fr-FR"/>
        </w:rPr>
      </w:pPr>
    </w:p>
    <w:p w:rsidR="006E1486" w:rsidRPr="008D64AB" w:rsidRDefault="006E1486" w:rsidP="006E1486">
      <w:pPr>
        <w:widowControl w:val="0"/>
        <w:suppressAutoHyphens/>
        <w:spacing w:after="0" w:line="100" w:lineRule="atLeast"/>
        <w:jc w:val="both"/>
        <w:rPr>
          <w:rFonts w:eastAsia="Trebuchet MS" w:cstheme="minorHAnsi"/>
          <w:strike/>
          <w:color w:val="000000"/>
          <w:lang w:eastAsia="fr-FR"/>
        </w:rPr>
      </w:pPr>
      <w:r w:rsidRPr="008D64AB">
        <w:rPr>
          <w:rFonts w:eastAsia="Trebuchet MS" w:cstheme="minorHAnsi"/>
          <w:color w:val="000000"/>
          <w:lang w:eastAsia="fr-FR"/>
        </w:rPr>
        <w:t xml:space="preserve">Chaque agent doit veiller à sa santé et sa sécurité personnelle, à celle de ses collègues et de toute personne présente dans les locaux de l’établissement. </w:t>
      </w:r>
    </w:p>
    <w:p w:rsidR="008D5310" w:rsidRPr="008D64AB" w:rsidRDefault="008D5310" w:rsidP="006E1486">
      <w:pPr>
        <w:widowControl w:val="0"/>
        <w:suppressAutoHyphens/>
        <w:spacing w:after="0" w:line="100" w:lineRule="atLeast"/>
        <w:jc w:val="both"/>
        <w:rPr>
          <w:rFonts w:eastAsia="Trebuchet MS" w:cstheme="minorHAnsi"/>
          <w:color w:val="000000"/>
          <w:lang w:eastAsia="fr-FR"/>
        </w:rPr>
      </w:pPr>
    </w:p>
    <w:p w:rsidR="0035085B" w:rsidRPr="008D64AB" w:rsidRDefault="006E1486" w:rsidP="006E1486">
      <w:pPr>
        <w:widowControl w:val="0"/>
        <w:suppressAutoHyphens/>
        <w:spacing w:after="0" w:line="100" w:lineRule="atLeast"/>
        <w:jc w:val="both"/>
        <w:rPr>
          <w:rFonts w:eastAsia="Trebuchet MS" w:cstheme="minorHAnsi"/>
          <w:lang w:eastAsia="fr-FR"/>
        </w:rPr>
      </w:pPr>
      <w:r w:rsidRPr="008D64AB">
        <w:rPr>
          <w:rFonts w:eastAsia="Trebuchet MS" w:cstheme="minorHAnsi"/>
          <w:b/>
          <w:i/>
          <w:lang w:eastAsia="fr-FR"/>
        </w:rPr>
        <w:t>L’autorité territoriale ou le supérieur hiérarchique (à préciser)</w:t>
      </w:r>
      <w:r w:rsidRPr="008D64AB">
        <w:rPr>
          <w:rFonts w:eastAsia="Trebuchet MS" w:cstheme="minorHAnsi"/>
          <w:lang w:eastAsia="fr-FR"/>
        </w:rPr>
        <w:t xml:space="preserve"> se réserve en outre le droit de retirer de son poste, tout agent présentant un comportement inhabituel, incompatible avec l’exercice en sécurité de ses missions. </w:t>
      </w:r>
    </w:p>
    <w:p w:rsidR="0035085B" w:rsidRPr="008D64AB" w:rsidRDefault="0035085B" w:rsidP="006E1486">
      <w:pPr>
        <w:widowControl w:val="0"/>
        <w:suppressAutoHyphens/>
        <w:spacing w:after="0" w:line="100" w:lineRule="atLeast"/>
        <w:jc w:val="both"/>
        <w:rPr>
          <w:rFonts w:eastAsia="Trebuchet MS" w:cstheme="minorHAnsi"/>
          <w:lang w:eastAsia="fr-FR"/>
        </w:rPr>
      </w:pPr>
    </w:p>
    <w:p w:rsidR="006E1486" w:rsidRDefault="006E1486" w:rsidP="006E1486">
      <w:pPr>
        <w:widowControl w:val="0"/>
        <w:suppressAutoHyphens/>
        <w:spacing w:after="0" w:line="100" w:lineRule="atLeast"/>
        <w:jc w:val="both"/>
        <w:rPr>
          <w:rFonts w:eastAsia="Trebuchet MS" w:cstheme="minorHAnsi"/>
          <w:lang w:eastAsia="fr-FR"/>
        </w:rPr>
      </w:pPr>
      <w:r w:rsidRPr="008D64AB">
        <w:rPr>
          <w:rFonts w:eastAsia="Trebuchet MS" w:cstheme="minorHAnsi"/>
          <w:lang w:eastAsia="fr-FR"/>
        </w:rPr>
        <w:t>Une procédure/charte annexée au présent règlement en précise les modalités.</w:t>
      </w:r>
    </w:p>
    <w:p w:rsidR="00151782" w:rsidRDefault="00151782" w:rsidP="006E1486">
      <w:pPr>
        <w:widowControl w:val="0"/>
        <w:suppressAutoHyphens/>
        <w:spacing w:after="0" w:line="100" w:lineRule="atLeast"/>
        <w:jc w:val="both"/>
        <w:rPr>
          <w:rFonts w:eastAsia="Trebuchet MS" w:cstheme="minorHAnsi"/>
          <w:color w:val="000000"/>
          <w:lang w:eastAsia="fr-FR"/>
        </w:rPr>
      </w:pPr>
    </w:p>
    <w:p w:rsidR="0035085B" w:rsidRDefault="0035085B" w:rsidP="006E1486">
      <w:pPr>
        <w:widowControl w:val="0"/>
        <w:suppressAutoHyphens/>
        <w:spacing w:after="0" w:line="100" w:lineRule="atLeast"/>
        <w:jc w:val="both"/>
        <w:rPr>
          <w:rFonts w:eastAsia="Trebuchet MS" w:cstheme="minorHAnsi"/>
          <w:color w:val="000000"/>
          <w:lang w:eastAsia="fr-FR"/>
        </w:rPr>
      </w:pPr>
    </w:p>
    <w:p w:rsidR="008D5310" w:rsidRDefault="008D5310" w:rsidP="006E1486">
      <w:pPr>
        <w:widowControl w:val="0"/>
        <w:suppressAutoHyphens/>
        <w:spacing w:after="0" w:line="100" w:lineRule="atLeast"/>
        <w:jc w:val="both"/>
        <w:rPr>
          <w:rFonts w:eastAsia="Trebuchet MS" w:cstheme="minorHAnsi"/>
          <w:color w:val="000000"/>
          <w:lang w:eastAsia="fr-FR"/>
        </w:rPr>
      </w:pPr>
    </w:p>
    <w:p w:rsidR="008D5310" w:rsidRDefault="008D5310" w:rsidP="006E1486">
      <w:pPr>
        <w:widowControl w:val="0"/>
        <w:suppressAutoHyphens/>
        <w:spacing w:after="0" w:line="100" w:lineRule="atLeast"/>
        <w:jc w:val="both"/>
        <w:rPr>
          <w:rFonts w:eastAsia="Trebuchet MS" w:cstheme="minorHAnsi"/>
          <w:color w:val="000000"/>
          <w:lang w:eastAsia="fr-FR"/>
        </w:rPr>
      </w:pPr>
    </w:p>
    <w:p w:rsidR="006E1486" w:rsidRPr="006F09E2" w:rsidRDefault="006E1486" w:rsidP="006E1486">
      <w:pPr>
        <w:pStyle w:val="Sous-titre"/>
      </w:pPr>
      <w:r w:rsidRPr="006F09E2">
        <w:lastRenderedPageBreak/>
        <w:t>Droit de retrait</w:t>
      </w:r>
    </w:p>
    <w:p w:rsidR="006E1486" w:rsidRPr="008D64AB" w:rsidRDefault="006E1486" w:rsidP="0004331C">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 xml:space="preserve">Tout agent </w:t>
      </w:r>
      <w:r w:rsidRPr="008D64AB">
        <w:rPr>
          <w:rFonts w:eastAsia="Trebuchet MS" w:cstheme="minorHAnsi"/>
          <w:color w:val="000000"/>
          <w:lang w:eastAsia="fr-FR"/>
        </w:rPr>
        <w:t>peut se retirer d’une situation de travail lorsqu’il estime raisonnablement qu’elle présente un danger grave et imminent pour sa vie ou sa santé, ou s’il constate une défectuosité des systèmes de protection. Il en avise immédiatement son supérieur hiérarchique.</w:t>
      </w:r>
    </w:p>
    <w:p w:rsidR="0004331C" w:rsidRPr="008D64AB" w:rsidRDefault="0004331C" w:rsidP="0004331C">
      <w:pPr>
        <w:widowControl w:val="0"/>
        <w:suppressAutoHyphens/>
        <w:spacing w:after="0" w:line="100" w:lineRule="atLeast"/>
        <w:jc w:val="both"/>
        <w:rPr>
          <w:rFonts w:eastAsia="Trebuchet MS" w:cstheme="minorHAnsi"/>
          <w:color w:val="000000"/>
          <w:lang w:eastAsia="fr-FR"/>
        </w:rPr>
      </w:pPr>
    </w:p>
    <w:p w:rsidR="006E1486" w:rsidRPr="008D64AB" w:rsidRDefault="006E1486" w:rsidP="0004331C">
      <w:pPr>
        <w:widowControl w:val="0"/>
        <w:suppressAutoHyphens/>
        <w:spacing w:after="0" w:line="100" w:lineRule="atLeast"/>
        <w:jc w:val="both"/>
        <w:rPr>
          <w:rFonts w:eastAsia="Trebuchet MS" w:cstheme="minorHAnsi"/>
          <w:color w:val="000000"/>
          <w:lang w:eastAsia="fr-FR"/>
        </w:rPr>
      </w:pPr>
      <w:r w:rsidRPr="008D64AB">
        <w:rPr>
          <w:rFonts w:eastAsia="Trebuchet MS" w:cstheme="minorHAnsi"/>
          <w:color w:val="000000"/>
          <w:lang w:eastAsia="fr-FR"/>
        </w:rPr>
        <w:t>Il ne pourra être demandé à l’agent ayant exercé son droit de retrait de reprendre son activité si une situation de danger grave et imminent persiste. Aucune sanction ne pourra être prise, ni aucune retenue de rémunération effectuée à l’encontre de l’agent ayant exercé son droit de retrait.</w:t>
      </w:r>
    </w:p>
    <w:p w:rsidR="0004331C" w:rsidRPr="008D64AB" w:rsidRDefault="0004331C" w:rsidP="0004331C">
      <w:pPr>
        <w:widowControl w:val="0"/>
        <w:suppressAutoHyphens/>
        <w:spacing w:after="0" w:line="100" w:lineRule="atLeast"/>
        <w:jc w:val="both"/>
        <w:rPr>
          <w:rFonts w:eastAsia="Trebuchet MS" w:cstheme="minorHAnsi"/>
          <w:color w:val="000000"/>
          <w:lang w:eastAsia="fr-FR"/>
        </w:rPr>
      </w:pPr>
    </w:p>
    <w:p w:rsidR="00151782" w:rsidRPr="008D64AB" w:rsidRDefault="006E1486" w:rsidP="0004331C">
      <w:pPr>
        <w:widowControl w:val="0"/>
        <w:suppressAutoHyphens/>
        <w:spacing w:after="0" w:line="100" w:lineRule="atLeast"/>
        <w:jc w:val="both"/>
        <w:rPr>
          <w:rFonts w:eastAsia="Trebuchet MS" w:cstheme="minorHAnsi"/>
          <w:color w:val="000000"/>
          <w:lang w:eastAsia="fr-FR"/>
        </w:rPr>
      </w:pPr>
      <w:r w:rsidRPr="008D64AB">
        <w:rPr>
          <w:rFonts w:eastAsia="Trebuchet MS" w:cstheme="minorHAnsi"/>
          <w:color w:val="000000"/>
          <w:lang w:eastAsia="fr-FR"/>
        </w:rPr>
        <w:t xml:space="preserve">Ce droit de retrait individuel ne peut s’exercer que s’il ne crée pas une nouvelle situation de danger grave et imminent pour autrui. </w:t>
      </w:r>
    </w:p>
    <w:p w:rsidR="00151782" w:rsidRPr="008D64AB" w:rsidRDefault="00151782" w:rsidP="0004331C">
      <w:pPr>
        <w:widowControl w:val="0"/>
        <w:suppressAutoHyphens/>
        <w:spacing w:after="0" w:line="100" w:lineRule="atLeast"/>
        <w:jc w:val="both"/>
        <w:rPr>
          <w:rFonts w:eastAsia="Trebuchet MS" w:cstheme="minorHAnsi"/>
          <w:color w:val="000000"/>
          <w:lang w:eastAsia="fr-FR"/>
        </w:rPr>
      </w:pPr>
    </w:p>
    <w:p w:rsidR="006E1486" w:rsidRDefault="006E1486" w:rsidP="0004331C">
      <w:pPr>
        <w:widowControl w:val="0"/>
        <w:suppressAutoHyphens/>
        <w:spacing w:after="0" w:line="100" w:lineRule="atLeast"/>
        <w:jc w:val="both"/>
        <w:rPr>
          <w:rFonts w:eastAsia="Trebuchet MS" w:cstheme="minorHAnsi"/>
          <w:color w:val="000000"/>
          <w:lang w:eastAsia="fr-FR"/>
        </w:rPr>
      </w:pPr>
      <w:r w:rsidRPr="008D64AB">
        <w:rPr>
          <w:rFonts w:eastAsia="Trebuchet MS" w:cstheme="minorHAnsi"/>
          <w:color w:val="000000"/>
          <w:lang w:eastAsia="fr-FR"/>
        </w:rPr>
        <w:t xml:space="preserve">Après enquête administrative de l’autorité territoriale et le cas échéant après réunion du Comité d’Hygiène de Sécurité et des Conditions de Travail, si un agent quitte sa situation de travail, en invoquant un droit de retrait dû à une situation </w:t>
      </w:r>
      <w:r w:rsidR="00620840" w:rsidRPr="008D64AB">
        <w:rPr>
          <w:rFonts w:eastAsia="Trebuchet MS" w:cstheme="minorHAnsi"/>
          <w:color w:val="000000"/>
          <w:lang w:eastAsia="fr-FR"/>
        </w:rPr>
        <w:t xml:space="preserve">ne </w:t>
      </w:r>
      <w:r w:rsidRPr="008D64AB">
        <w:rPr>
          <w:rFonts w:eastAsia="Trebuchet MS" w:cstheme="minorHAnsi"/>
          <w:color w:val="000000"/>
          <w:lang w:eastAsia="fr-FR"/>
        </w:rPr>
        <w:t xml:space="preserve">présentant </w:t>
      </w:r>
      <w:r w:rsidR="00620840" w:rsidRPr="008D64AB">
        <w:rPr>
          <w:rFonts w:eastAsia="Trebuchet MS" w:cstheme="minorHAnsi"/>
          <w:color w:val="000000"/>
          <w:lang w:eastAsia="fr-FR"/>
        </w:rPr>
        <w:t xml:space="preserve">pas manifestement </w:t>
      </w:r>
      <w:r w:rsidRPr="008D64AB">
        <w:rPr>
          <w:rFonts w:eastAsia="Trebuchet MS" w:cstheme="minorHAnsi"/>
          <w:color w:val="000000"/>
          <w:lang w:eastAsia="fr-FR"/>
        </w:rPr>
        <w:t xml:space="preserve">un </w:t>
      </w:r>
      <w:r w:rsidR="00620840" w:rsidRPr="008D64AB">
        <w:rPr>
          <w:rFonts w:eastAsia="Trebuchet MS" w:cstheme="minorHAnsi"/>
          <w:color w:val="000000"/>
          <w:lang w:eastAsia="fr-FR"/>
        </w:rPr>
        <w:t xml:space="preserve">caractère de </w:t>
      </w:r>
      <w:r w:rsidRPr="008D64AB">
        <w:rPr>
          <w:rFonts w:eastAsia="Trebuchet MS" w:cstheme="minorHAnsi"/>
          <w:color w:val="000000"/>
          <w:lang w:eastAsia="fr-FR"/>
        </w:rPr>
        <w:t xml:space="preserve">danger grave et imminent, cela </w:t>
      </w:r>
      <w:r w:rsidR="00620840" w:rsidRPr="008D64AB">
        <w:rPr>
          <w:rFonts w:eastAsia="Trebuchet MS" w:cstheme="minorHAnsi"/>
          <w:color w:val="000000"/>
          <w:lang w:eastAsia="fr-FR"/>
        </w:rPr>
        <w:t>pourrait être</w:t>
      </w:r>
      <w:r w:rsidRPr="008D64AB">
        <w:rPr>
          <w:rFonts w:eastAsia="Trebuchet MS" w:cstheme="minorHAnsi"/>
          <w:color w:val="000000"/>
          <w:lang w:eastAsia="fr-FR"/>
        </w:rPr>
        <w:t xml:space="preserve"> considéré comme une absence de service fait voire un abandon de poste fautif qui pourra</w:t>
      </w:r>
      <w:r w:rsidR="00620840" w:rsidRPr="008D64AB">
        <w:rPr>
          <w:rFonts w:eastAsia="Trebuchet MS" w:cstheme="minorHAnsi"/>
          <w:color w:val="000000"/>
          <w:lang w:eastAsia="fr-FR"/>
        </w:rPr>
        <w:t>it</w:t>
      </w:r>
      <w:r w:rsidRPr="008D64AB">
        <w:rPr>
          <w:rFonts w:eastAsia="Trebuchet MS" w:cstheme="minorHAnsi"/>
          <w:color w:val="000000"/>
          <w:lang w:eastAsia="fr-FR"/>
        </w:rPr>
        <w:t xml:space="preserve"> être sanctionné.</w:t>
      </w:r>
    </w:p>
    <w:p w:rsidR="0004331C" w:rsidRDefault="0004331C" w:rsidP="0004331C">
      <w:pPr>
        <w:widowControl w:val="0"/>
        <w:suppressAutoHyphens/>
        <w:spacing w:after="0" w:line="100" w:lineRule="atLeast"/>
        <w:jc w:val="both"/>
        <w:rPr>
          <w:rFonts w:eastAsia="Trebuchet MS" w:cstheme="minorHAnsi"/>
          <w:color w:val="000000"/>
          <w:lang w:eastAsia="fr-FR"/>
        </w:rPr>
      </w:pPr>
    </w:p>
    <w:p w:rsidR="006E1486" w:rsidRDefault="006E1486" w:rsidP="0004331C">
      <w:pPr>
        <w:widowControl w:val="0"/>
        <w:suppressAutoHyphens/>
        <w:spacing w:after="0" w:line="100" w:lineRule="atLeast"/>
        <w:jc w:val="both"/>
        <w:rPr>
          <w:rFonts w:eastAsia="Trebuchet MS" w:cstheme="minorHAnsi"/>
          <w:color w:val="000000"/>
          <w:lang w:eastAsia="fr-FR"/>
        </w:rPr>
      </w:pPr>
      <w:r>
        <w:rPr>
          <w:rFonts w:eastAsia="Trebuchet MS" w:cstheme="minorHAnsi"/>
          <w:color w:val="000000"/>
          <w:lang w:eastAsia="fr-FR"/>
        </w:rPr>
        <w:t>La procédure de mise en œuvre du droit de retrait est annexée au présent règlement.</w:t>
      </w:r>
    </w:p>
    <w:p w:rsidR="00F455EA" w:rsidRDefault="00F455EA" w:rsidP="00F455EA">
      <w:pPr>
        <w:widowControl w:val="0"/>
        <w:suppressAutoHyphens/>
        <w:spacing w:after="0" w:line="100" w:lineRule="atLeast"/>
        <w:jc w:val="both"/>
        <w:rPr>
          <w:rFonts w:eastAsia="Trebuchet MS" w:cstheme="minorHAnsi"/>
          <w:smallCaps/>
          <w:color w:val="000000"/>
          <w:sz w:val="26"/>
          <w:szCs w:val="20"/>
          <w:lang w:eastAsia="fr-FR"/>
        </w:rPr>
      </w:pPr>
    </w:p>
    <w:p w:rsidR="008B5FF0" w:rsidRPr="002C15E2" w:rsidRDefault="00F455EA" w:rsidP="00EA38BD">
      <w:pPr>
        <w:pStyle w:val="Titre3"/>
      </w:pPr>
      <w:bookmarkStart w:id="66" w:name="_Toc503274297"/>
      <w:r>
        <w:t>Les r</w:t>
      </w:r>
      <w:r w:rsidR="00C97083" w:rsidRPr="002C15E2">
        <w:t>ègles relatives à l’utilisation</w:t>
      </w:r>
      <w:r>
        <w:t xml:space="preserve"> des</w:t>
      </w:r>
      <w:r w:rsidR="008B5FF0" w:rsidRPr="002C15E2">
        <w:t xml:space="preserve"> véhicules et engins</w:t>
      </w:r>
      <w:bookmarkEnd w:id="66"/>
    </w:p>
    <w:p w:rsidR="008B5FF0" w:rsidRPr="00F5752B" w:rsidRDefault="008B5FF0" w:rsidP="008B5FF0">
      <w:pPr>
        <w:widowControl w:val="0"/>
        <w:suppressAutoHyphens/>
        <w:spacing w:after="0" w:line="100" w:lineRule="atLeast"/>
        <w:rPr>
          <w:rFonts w:eastAsia="Calibri" w:cstheme="minorHAnsi"/>
          <w:szCs w:val="20"/>
          <w:lang w:eastAsia="fr-FR"/>
        </w:rPr>
      </w:pPr>
    </w:p>
    <w:p w:rsidR="008B5FF0" w:rsidRDefault="008B5FF0" w:rsidP="00B2059D">
      <w:pPr>
        <w:widowControl w:val="0"/>
        <w:suppressAutoHyphens/>
        <w:spacing w:after="0" w:line="100" w:lineRule="atLeast"/>
        <w:jc w:val="both"/>
        <w:rPr>
          <w:rFonts w:eastAsia="Trebuchet MS" w:cstheme="minorHAnsi"/>
          <w:color w:val="000000"/>
          <w:lang w:eastAsia="fr-FR"/>
        </w:rPr>
      </w:pPr>
      <w:r w:rsidRPr="00F5752B">
        <w:rPr>
          <w:rFonts w:eastAsia="Trebuchet MS" w:cstheme="minorHAnsi"/>
          <w:color w:val="000000"/>
          <w:lang w:eastAsia="fr-FR"/>
        </w:rPr>
        <w:t>Seuls sont admis à utiliser les véhicules ou engins collectifs appartenant en propre à la collectivité ou mis à sa disposition à quelque titre que ce soit, les agents en possession</w:t>
      </w:r>
      <w:r w:rsidR="00B2059D">
        <w:rPr>
          <w:rFonts w:eastAsia="Trebuchet MS" w:cstheme="minorHAnsi"/>
          <w:color w:val="000000"/>
          <w:lang w:eastAsia="fr-FR"/>
        </w:rPr>
        <w:t xml:space="preserve"> de</w:t>
      </w:r>
      <w:r w:rsidRPr="00F5752B">
        <w:rPr>
          <w:rFonts w:eastAsia="Trebuchet MS" w:cstheme="minorHAnsi"/>
          <w:color w:val="000000"/>
          <w:lang w:eastAsia="fr-FR"/>
        </w:rPr>
        <w:t xml:space="preserve"> l’autorisation nominative de conduite établie et délivrée par l’autorité territoriale</w:t>
      </w:r>
      <w:r w:rsidR="00B2059D">
        <w:rPr>
          <w:rFonts w:eastAsia="Trebuchet MS" w:cstheme="minorHAnsi"/>
          <w:color w:val="000000"/>
          <w:lang w:eastAsia="fr-FR"/>
        </w:rPr>
        <w:t>.</w:t>
      </w:r>
    </w:p>
    <w:p w:rsidR="00B2059D" w:rsidRPr="00F5752B" w:rsidRDefault="00B2059D" w:rsidP="00B2059D">
      <w:pPr>
        <w:widowControl w:val="0"/>
        <w:suppressAutoHyphens/>
        <w:spacing w:after="0" w:line="100" w:lineRule="atLeast"/>
        <w:jc w:val="both"/>
        <w:rPr>
          <w:rFonts w:eastAsia="Trebuchet MS" w:cstheme="minorHAnsi"/>
          <w:color w:val="000000"/>
          <w:lang w:eastAsia="fr-FR"/>
        </w:rPr>
      </w:pPr>
    </w:p>
    <w:p w:rsidR="008B5FF0" w:rsidRDefault="008B5FF0" w:rsidP="008B5FF0">
      <w:pPr>
        <w:widowControl w:val="0"/>
        <w:suppressAutoHyphens/>
        <w:spacing w:after="0" w:line="100" w:lineRule="atLeast"/>
        <w:jc w:val="both"/>
        <w:rPr>
          <w:rFonts w:eastAsia="Trebuchet MS" w:cstheme="minorHAnsi"/>
          <w:color w:val="000000"/>
          <w:lang w:eastAsia="fr-FR"/>
        </w:rPr>
      </w:pPr>
      <w:r w:rsidRPr="00F5752B">
        <w:rPr>
          <w:rFonts w:eastAsia="Trebuchet MS" w:cstheme="minorHAnsi"/>
          <w:color w:val="000000"/>
          <w:lang w:eastAsia="fr-FR"/>
        </w:rPr>
        <w:t>Tout agent qui, dans le cadre de son travail, est amené à conduire un véhicule ou un engin spécialisé, doit être titulaire d’un permis de conduire valide correspondant à la catégorie du véhicule ou de l’engin qu’il conduit.</w:t>
      </w:r>
    </w:p>
    <w:p w:rsidR="00B2059D" w:rsidRPr="00F5752B" w:rsidRDefault="00B2059D" w:rsidP="008B5FF0">
      <w:pPr>
        <w:widowControl w:val="0"/>
        <w:suppressAutoHyphens/>
        <w:spacing w:after="0" w:line="100" w:lineRule="atLeast"/>
        <w:jc w:val="both"/>
        <w:rPr>
          <w:rFonts w:eastAsia="Trebuchet MS" w:cstheme="minorHAnsi"/>
          <w:color w:val="000000"/>
          <w:lang w:eastAsia="fr-FR"/>
        </w:rPr>
      </w:pPr>
    </w:p>
    <w:p w:rsidR="008B5FF0" w:rsidRDefault="008B5FF0" w:rsidP="008B5FF0">
      <w:pPr>
        <w:widowControl w:val="0"/>
        <w:suppressAutoHyphens/>
        <w:spacing w:after="0" w:line="100" w:lineRule="atLeast"/>
        <w:jc w:val="both"/>
        <w:rPr>
          <w:rFonts w:eastAsia="Trebuchet MS" w:cstheme="minorHAnsi"/>
          <w:color w:val="000000"/>
          <w:lang w:eastAsia="fr-FR"/>
        </w:rPr>
      </w:pPr>
      <w:r w:rsidRPr="00F5752B">
        <w:rPr>
          <w:rFonts w:eastAsia="Trebuchet MS" w:cstheme="minorHAnsi"/>
          <w:color w:val="000000"/>
          <w:lang w:eastAsia="fr-FR"/>
        </w:rPr>
        <w:t>Lorsqu’un agent fait l’objet d’un</w:t>
      </w:r>
      <w:r w:rsidR="00B2059D">
        <w:rPr>
          <w:rFonts w:eastAsia="Trebuchet MS" w:cstheme="minorHAnsi"/>
          <w:color w:val="000000"/>
          <w:lang w:eastAsia="fr-FR"/>
        </w:rPr>
        <w:t xml:space="preserve">e rétention, suspension ou </w:t>
      </w:r>
      <w:r w:rsidR="00B2059D" w:rsidRPr="00B2059D">
        <w:rPr>
          <w:rFonts w:eastAsia="Trebuchet MS" w:cstheme="minorHAnsi"/>
          <w:color w:val="000000"/>
          <w:lang w:eastAsia="fr-FR"/>
        </w:rPr>
        <w:t>annul</w:t>
      </w:r>
      <w:r w:rsidR="00B2059D">
        <w:rPr>
          <w:rFonts w:eastAsia="Trebuchet MS" w:cstheme="minorHAnsi"/>
          <w:color w:val="000000"/>
          <w:lang w:eastAsia="fr-FR"/>
        </w:rPr>
        <w:t>ation de son permis de conduire</w:t>
      </w:r>
      <w:r w:rsidRPr="00F5752B">
        <w:rPr>
          <w:rFonts w:eastAsia="Trebuchet MS" w:cstheme="minorHAnsi"/>
          <w:color w:val="000000"/>
          <w:lang w:eastAsia="fr-FR"/>
        </w:rPr>
        <w:t xml:space="preserve">, il doit en informer </w:t>
      </w:r>
      <w:r w:rsidR="00B2059D">
        <w:rPr>
          <w:rFonts w:eastAsia="Trebuchet MS" w:cstheme="minorHAnsi"/>
          <w:color w:val="000000"/>
          <w:lang w:eastAsia="fr-FR"/>
        </w:rPr>
        <w:t xml:space="preserve">dans les plus brefs délais </w:t>
      </w:r>
      <w:r w:rsidRPr="00F5752B">
        <w:rPr>
          <w:rFonts w:eastAsia="Trebuchet MS" w:cstheme="minorHAnsi"/>
          <w:color w:val="000000"/>
          <w:lang w:eastAsia="fr-FR"/>
        </w:rPr>
        <w:t>son responsable hiérarchique.</w:t>
      </w:r>
    </w:p>
    <w:p w:rsidR="00B2059D" w:rsidRPr="00F5752B" w:rsidRDefault="00B2059D" w:rsidP="008B5FF0">
      <w:pPr>
        <w:widowControl w:val="0"/>
        <w:suppressAutoHyphens/>
        <w:spacing w:after="0" w:line="100" w:lineRule="atLeast"/>
        <w:jc w:val="both"/>
        <w:rPr>
          <w:rFonts w:eastAsia="Trebuchet MS" w:cstheme="minorHAnsi"/>
          <w:color w:val="000000"/>
          <w:lang w:eastAsia="fr-FR"/>
        </w:rPr>
      </w:pPr>
    </w:p>
    <w:p w:rsidR="008B5FF0" w:rsidRDefault="008B5FF0" w:rsidP="008B5FF0">
      <w:pPr>
        <w:widowControl w:val="0"/>
        <w:suppressAutoHyphens/>
        <w:spacing w:after="0" w:line="100" w:lineRule="atLeast"/>
        <w:jc w:val="both"/>
        <w:rPr>
          <w:rFonts w:eastAsia="Trebuchet MS" w:cstheme="minorHAnsi"/>
          <w:color w:val="000000"/>
          <w:lang w:eastAsia="fr-FR"/>
        </w:rPr>
      </w:pPr>
      <w:r>
        <w:rPr>
          <w:rFonts w:eastAsia="Trebuchet MS" w:cstheme="minorHAnsi"/>
          <w:color w:val="000000"/>
          <w:lang w:eastAsia="fr-FR"/>
        </w:rPr>
        <w:t xml:space="preserve">Tout accident, </w:t>
      </w:r>
      <w:r w:rsidRPr="00F5752B">
        <w:rPr>
          <w:rFonts w:eastAsia="Trebuchet MS" w:cstheme="minorHAnsi"/>
          <w:color w:val="000000"/>
          <w:lang w:eastAsia="fr-FR"/>
        </w:rPr>
        <w:t>même mineur</w:t>
      </w:r>
      <w:r>
        <w:rPr>
          <w:rFonts w:eastAsia="Trebuchet MS" w:cstheme="minorHAnsi"/>
          <w:color w:val="000000"/>
          <w:lang w:eastAsia="fr-FR"/>
        </w:rPr>
        <w:t>, ou élément défaillant, devra</w:t>
      </w:r>
      <w:r w:rsidRPr="00F5752B">
        <w:rPr>
          <w:rFonts w:eastAsia="Trebuchet MS" w:cstheme="minorHAnsi"/>
          <w:color w:val="000000"/>
          <w:lang w:eastAsia="fr-FR"/>
        </w:rPr>
        <w:t xml:space="preserve"> être porté à la connaissance du responsable hiérarchique.</w:t>
      </w:r>
    </w:p>
    <w:p w:rsidR="00B2059D" w:rsidRDefault="00B2059D" w:rsidP="008B5FF0">
      <w:pPr>
        <w:widowControl w:val="0"/>
        <w:suppressAutoHyphens/>
        <w:spacing w:after="0" w:line="100" w:lineRule="atLeast"/>
        <w:jc w:val="both"/>
        <w:rPr>
          <w:rFonts w:eastAsia="Trebuchet MS" w:cstheme="minorHAnsi"/>
          <w:color w:val="000000"/>
          <w:lang w:eastAsia="fr-FR"/>
        </w:rPr>
      </w:pPr>
    </w:p>
    <w:p w:rsidR="008B5FF0" w:rsidRDefault="008B5FF0" w:rsidP="008B5FF0">
      <w:pPr>
        <w:widowControl w:val="0"/>
        <w:suppressAutoHyphens/>
        <w:spacing w:after="0" w:line="100" w:lineRule="atLeast"/>
        <w:jc w:val="both"/>
        <w:rPr>
          <w:rFonts w:eastAsia="Trebuchet MS" w:cstheme="minorHAnsi"/>
          <w:color w:val="000000"/>
          <w:lang w:eastAsia="fr-FR"/>
        </w:rPr>
      </w:pPr>
      <w:r w:rsidRPr="004D00BF">
        <w:rPr>
          <w:rFonts w:eastAsia="Trebuchet MS" w:cstheme="minorHAnsi"/>
          <w:color w:val="000000"/>
          <w:lang w:eastAsia="fr-FR"/>
        </w:rPr>
        <w:t>Il est interdit de transporter dans un véhicule de la collectivité ou d</w:t>
      </w:r>
      <w:r>
        <w:rPr>
          <w:rFonts w:eastAsia="Trebuchet MS" w:cstheme="minorHAnsi"/>
          <w:color w:val="000000"/>
          <w:lang w:eastAsia="fr-FR"/>
        </w:rPr>
        <w:t xml:space="preserve">e l’établissement, même à titre </w:t>
      </w:r>
      <w:r w:rsidRPr="004D00BF">
        <w:rPr>
          <w:rFonts w:eastAsia="Trebuchet MS" w:cstheme="minorHAnsi"/>
          <w:color w:val="000000"/>
          <w:lang w:eastAsia="fr-FR"/>
        </w:rPr>
        <w:t xml:space="preserve">gracieux, toutes personnes ou marchandises, en dehors de ceux ou </w:t>
      </w:r>
      <w:r>
        <w:rPr>
          <w:rFonts w:eastAsia="Trebuchet MS" w:cstheme="minorHAnsi"/>
          <w:color w:val="000000"/>
          <w:lang w:eastAsia="fr-FR"/>
        </w:rPr>
        <w:t xml:space="preserve">celles prévues dans le cadre de </w:t>
      </w:r>
      <w:r w:rsidRPr="004D00BF">
        <w:rPr>
          <w:rFonts w:eastAsia="Trebuchet MS" w:cstheme="minorHAnsi"/>
          <w:color w:val="000000"/>
          <w:lang w:eastAsia="fr-FR"/>
        </w:rPr>
        <w:t>la mission.</w:t>
      </w:r>
    </w:p>
    <w:p w:rsidR="006F2E8E" w:rsidRPr="00F81709" w:rsidRDefault="006F2E8E" w:rsidP="008B5FF0">
      <w:pPr>
        <w:pStyle w:val="Paragraphedeliste"/>
        <w:widowControl w:val="0"/>
        <w:suppressAutoHyphens/>
        <w:spacing w:after="0" w:line="100" w:lineRule="atLeast"/>
        <w:jc w:val="both"/>
        <w:rPr>
          <w:rFonts w:eastAsia="Calibri" w:cstheme="minorHAnsi"/>
          <w:sz w:val="20"/>
          <w:szCs w:val="20"/>
          <w:lang w:eastAsia="fr-FR"/>
        </w:rPr>
      </w:pPr>
    </w:p>
    <w:p w:rsidR="008B5FF0" w:rsidRPr="002C15E2" w:rsidRDefault="00F455EA" w:rsidP="00EA38BD">
      <w:pPr>
        <w:pStyle w:val="Titre3"/>
      </w:pPr>
      <w:bookmarkStart w:id="67" w:name="_Toc503274298"/>
      <w:r>
        <w:t>Les r</w:t>
      </w:r>
      <w:r w:rsidR="00C97083" w:rsidRPr="002C15E2">
        <w:t>ègles</w:t>
      </w:r>
      <w:r w:rsidR="006B0517" w:rsidRPr="002C15E2">
        <w:t xml:space="preserve"> </w:t>
      </w:r>
      <w:r w:rsidR="00C97083" w:rsidRPr="002C15E2">
        <w:t>relatives à l’utilisation du</w:t>
      </w:r>
      <w:r w:rsidR="008B5FF0" w:rsidRPr="002C15E2">
        <w:t xml:space="preserve"> matériel</w:t>
      </w:r>
      <w:bookmarkEnd w:id="67"/>
    </w:p>
    <w:p w:rsidR="008B5FF0" w:rsidRDefault="008B5FF0" w:rsidP="008B5FF0">
      <w:pPr>
        <w:widowControl w:val="0"/>
        <w:tabs>
          <w:tab w:val="center" w:pos="4536"/>
          <w:tab w:val="right" w:pos="9072"/>
        </w:tabs>
        <w:suppressAutoHyphens/>
        <w:spacing w:after="0" w:line="100" w:lineRule="atLeast"/>
        <w:rPr>
          <w:rFonts w:eastAsia="Calibri" w:cstheme="minorHAnsi"/>
          <w:sz w:val="24"/>
          <w:szCs w:val="24"/>
          <w:lang w:eastAsia="fr-FR"/>
        </w:rPr>
      </w:pPr>
    </w:p>
    <w:p w:rsidR="006B0517" w:rsidRDefault="006B0517" w:rsidP="006B0517">
      <w:pPr>
        <w:spacing w:after="0" w:line="240" w:lineRule="auto"/>
        <w:jc w:val="both"/>
      </w:pPr>
      <w:r>
        <w:t>Chaque agent devra être formé pour l’utilisation du matériel mis à sa disposition. Il devra se conformer aux notices et pr</w:t>
      </w:r>
      <w:r w:rsidR="00F91F01">
        <w:t>océdures élaborées à cette fin.</w:t>
      </w:r>
    </w:p>
    <w:p w:rsidR="00151782" w:rsidRDefault="00151782" w:rsidP="006B0517">
      <w:pPr>
        <w:spacing w:after="0" w:line="240" w:lineRule="auto"/>
        <w:jc w:val="both"/>
      </w:pPr>
    </w:p>
    <w:p w:rsidR="006B0517" w:rsidRDefault="006B0517" w:rsidP="006B0517">
      <w:pPr>
        <w:spacing w:after="0" w:line="240" w:lineRule="auto"/>
        <w:jc w:val="both"/>
      </w:pPr>
      <w:r>
        <w:t>Il est interdit</w:t>
      </w:r>
      <w:r w:rsidR="008D64AB">
        <w:rPr>
          <w:strike/>
        </w:rPr>
        <w:t xml:space="preserve"> </w:t>
      </w:r>
      <w:r>
        <w:t>:</w:t>
      </w:r>
    </w:p>
    <w:p w:rsidR="008B5FF0" w:rsidRDefault="008B5FF0" w:rsidP="00C14397">
      <w:pPr>
        <w:widowControl w:val="0"/>
        <w:numPr>
          <w:ilvl w:val="0"/>
          <w:numId w:val="2"/>
        </w:numPr>
        <w:tabs>
          <w:tab w:val="left" w:pos="3552"/>
        </w:tabs>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D’utiliser</w:t>
      </w:r>
      <w:r w:rsidR="00620840">
        <w:rPr>
          <w:rFonts w:eastAsia="Trebuchet MS" w:cstheme="minorHAnsi"/>
          <w:color w:val="000000"/>
          <w:lang w:eastAsia="fr-FR"/>
        </w:rPr>
        <w:t xml:space="preserve">, </w:t>
      </w:r>
      <w:r w:rsidR="00620840" w:rsidRPr="008D64AB">
        <w:rPr>
          <w:rFonts w:eastAsia="Trebuchet MS" w:cstheme="minorHAnsi"/>
          <w:color w:val="000000"/>
          <w:lang w:eastAsia="fr-FR"/>
        </w:rPr>
        <w:t>sans y être autorisé</w:t>
      </w:r>
      <w:r w:rsidR="00620840">
        <w:rPr>
          <w:rFonts w:eastAsia="Trebuchet MS" w:cstheme="minorHAnsi"/>
          <w:color w:val="000000"/>
          <w:lang w:eastAsia="fr-FR"/>
        </w:rPr>
        <w:t>,</w:t>
      </w:r>
      <w:r w:rsidRPr="00F81709">
        <w:rPr>
          <w:rFonts w:eastAsia="Trebuchet MS" w:cstheme="minorHAnsi"/>
          <w:color w:val="000000"/>
          <w:lang w:eastAsia="fr-FR"/>
        </w:rPr>
        <w:t xml:space="preserve"> des </w:t>
      </w:r>
      <w:r>
        <w:rPr>
          <w:rFonts w:eastAsia="Trebuchet MS" w:cstheme="minorHAnsi"/>
          <w:color w:val="000000"/>
          <w:lang w:eastAsia="fr-FR"/>
        </w:rPr>
        <w:t xml:space="preserve">installations, </w:t>
      </w:r>
      <w:r w:rsidRPr="00F81709">
        <w:rPr>
          <w:rFonts w:eastAsia="Trebuchet MS" w:cstheme="minorHAnsi"/>
          <w:color w:val="000000"/>
          <w:lang w:eastAsia="fr-FR"/>
        </w:rPr>
        <w:t xml:space="preserve">machines, engins, véhicules, </w:t>
      </w:r>
      <w:r>
        <w:rPr>
          <w:rFonts w:eastAsia="Trebuchet MS" w:cstheme="minorHAnsi"/>
          <w:color w:val="000000"/>
          <w:lang w:eastAsia="fr-FR"/>
        </w:rPr>
        <w:t xml:space="preserve">équipements de protection, </w:t>
      </w:r>
      <w:r w:rsidRPr="00F81709">
        <w:rPr>
          <w:rFonts w:eastAsia="Trebuchet MS" w:cstheme="minorHAnsi"/>
          <w:color w:val="000000"/>
          <w:lang w:eastAsia="fr-FR"/>
        </w:rPr>
        <w:t>dispositifs de sécurité,</w:t>
      </w:r>
      <w:r w:rsidR="00620840">
        <w:rPr>
          <w:rFonts w:eastAsia="Trebuchet MS" w:cstheme="minorHAnsi"/>
          <w:color w:val="000000"/>
          <w:lang w:eastAsia="fr-FR"/>
        </w:rPr>
        <w:t xml:space="preserve"> dont l’agent n’a pas la charge ;</w:t>
      </w:r>
    </w:p>
    <w:p w:rsidR="00620840" w:rsidRPr="008D64AB" w:rsidRDefault="00620840" w:rsidP="00C14397">
      <w:pPr>
        <w:widowControl w:val="0"/>
        <w:numPr>
          <w:ilvl w:val="0"/>
          <w:numId w:val="2"/>
        </w:numPr>
        <w:tabs>
          <w:tab w:val="left" w:pos="3552"/>
        </w:tabs>
        <w:suppressAutoHyphens/>
        <w:spacing w:after="0" w:line="100" w:lineRule="atLeast"/>
        <w:jc w:val="both"/>
        <w:rPr>
          <w:rFonts w:eastAsia="Trebuchet MS" w:cstheme="minorHAnsi"/>
          <w:color w:val="000000"/>
          <w:lang w:eastAsia="fr-FR"/>
        </w:rPr>
      </w:pPr>
      <w:r w:rsidRPr="008D64AB">
        <w:rPr>
          <w:rFonts w:eastAsia="Trebuchet MS" w:cstheme="minorHAnsi"/>
          <w:color w:val="000000"/>
          <w:lang w:eastAsia="fr-FR"/>
        </w:rPr>
        <w:t>D’utiliser dans un but détourné de leur usage normal des installations, machines, engins, véhicules, équipements de protection, dispositifs de sécurité ;</w:t>
      </w:r>
    </w:p>
    <w:p w:rsidR="008B5FF0" w:rsidRPr="00F75B77" w:rsidRDefault="008B5FF0" w:rsidP="00C14397">
      <w:pPr>
        <w:widowControl w:val="0"/>
        <w:numPr>
          <w:ilvl w:val="0"/>
          <w:numId w:val="2"/>
        </w:numPr>
        <w:tabs>
          <w:tab w:val="left" w:pos="3552"/>
        </w:tabs>
        <w:suppressAutoHyphens/>
        <w:spacing w:after="0" w:line="100" w:lineRule="atLeast"/>
        <w:jc w:val="both"/>
        <w:rPr>
          <w:rFonts w:eastAsia="Calibri" w:cstheme="minorHAnsi"/>
          <w:sz w:val="20"/>
          <w:szCs w:val="20"/>
          <w:lang w:eastAsia="fr-FR"/>
        </w:rPr>
      </w:pPr>
      <w:r w:rsidRPr="00F75B77">
        <w:rPr>
          <w:rFonts w:eastAsia="Trebuchet MS" w:cstheme="minorHAnsi"/>
          <w:color w:val="000000"/>
          <w:lang w:eastAsia="fr-FR"/>
        </w:rPr>
        <w:lastRenderedPageBreak/>
        <w:t>D’apporter des modifications, ou même d</w:t>
      </w:r>
      <w:r w:rsidR="00425AF0">
        <w:rPr>
          <w:rFonts w:eastAsia="Trebuchet MS" w:cstheme="minorHAnsi"/>
          <w:color w:val="000000"/>
          <w:lang w:eastAsia="fr-FR"/>
        </w:rPr>
        <w:t xml:space="preserve">’effectuer </w:t>
      </w:r>
      <w:r w:rsidRPr="00F75B77">
        <w:rPr>
          <w:rFonts w:eastAsia="Trebuchet MS" w:cstheme="minorHAnsi"/>
          <w:color w:val="000000"/>
          <w:lang w:eastAsia="fr-FR"/>
        </w:rPr>
        <w:t xml:space="preserve">directement </w:t>
      </w:r>
      <w:r w:rsidR="00425AF0">
        <w:rPr>
          <w:rFonts w:eastAsia="Trebuchet MS" w:cstheme="minorHAnsi"/>
          <w:color w:val="000000"/>
          <w:lang w:eastAsia="fr-FR"/>
        </w:rPr>
        <w:t>toute</w:t>
      </w:r>
      <w:r w:rsidRPr="00F75B77">
        <w:rPr>
          <w:rFonts w:eastAsia="Trebuchet MS" w:cstheme="minorHAnsi"/>
          <w:color w:val="000000"/>
          <w:lang w:eastAsia="fr-FR"/>
        </w:rPr>
        <w:t xml:space="preserve"> réparation, sans l’avis des services compétents, sur les </w:t>
      </w:r>
      <w:r>
        <w:rPr>
          <w:rFonts w:eastAsia="Trebuchet MS" w:cstheme="minorHAnsi"/>
          <w:color w:val="000000"/>
          <w:lang w:eastAsia="fr-FR"/>
        </w:rPr>
        <w:t xml:space="preserve">installations, </w:t>
      </w:r>
      <w:r w:rsidRPr="00F75B77">
        <w:rPr>
          <w:rFonts w:eastAsia="Trebuchet MS" w:cstheme="minorHAnsi"/>
          <w:color w:val="000000"/>
          <w:lang w:eastAsia="fr-FR"/>
        </w:rPr>
        <w:t>machines, engins, véhicules, équipements de protection, dispositifs de sécurité en raison des dangers qui peuvent en</w:t>
      </w:r>
      <w:r>
        <w:rPr>
          <w:rFonts w:eastAsia="Trebuchet MS" w:cstheme="minorHAnsi"/>
          <w:color w:val="000000"/>
          <w:lang w:eastAsia="fr-FR"/>
        </w:rPr>
        <w:t xml:space="preserve"> résulter.</w:t>
      </w:r>
    </w:p>
    <w:p w:rsidR="00151782" w:rsidRDefault="00151782" w:rsidP="008B5FF0">
      <w:pPr>
        <w:widowControl w:val="0"/>
        <w:suppressAutoHyphens/>
        <w:spacing w:after="0" w:line="100" w:lineRule="atLeast"/>
        <w:rPr>
          <w:rFonts w:eastAsia="Trebuchet MS" w:cstheme="minorHAnsi"/>
          <w:smallCaps/>
          <w:color w:val="000000"/>
          <w:sz w:val="26"/>
          <w:szCs w:val="20"/>
          <w:lang w:eastAsia="fr-FR"/>
        </w:rPr>
      </w:pPr>
    </w:p>
    <w:p w:rsidR="008B5FF0" w:rsidRPr="002C15E2" w:rsidRDefault="00E90BA8" w:rsidP="00EA38BD">
      <w:pPr>
        <w:pStyle w:val="Titre3"/>
      </w:pPr>
      <w:bookmarkStart w:id="68" w:name="_Toc503274299"/>
      <w:r>
        <w:t>Les r</w:t>
      </w:r>
      <w:r w:rsidR="00C97083" w:rsidRPr="002C15E2">
        <w:t xml:space="preserve">ègles relatives à </w:t>
      </w:r>
      <w:r w:rsidR="005302E2">
        <w:t>l’hygiène</w:t>
      </w:r>
      <w:r w:rsidR="00C97083" w:rsidRPr="002C15E2">
        <w:t xml:space="preserve"> des </w:t>
      </w:r>
      <w:r w:rsidR="008B5FF0" w:rsidRPr="002C15E2">
        <w:t>locaux</w:t>
      </w:r>
      <w:bookmarkEnd w:id="68"/>
    </w:p>
    <w:p w:rsidR="008B5FF0" w:rsidRPr="00F81709" w:rsidRDefault="008B5FF0" w:rsidP="008B5FF0">
      <w:pPr>
        <w:widowControl w:val="0"/>
        <w:suppressAutoHyphens/>
        <w:spacing w:after="0" w:line="100" w:lineRule="atLeast"/>
        <w:rPr>
          <w:rFonts w:eastAsia="Calibri" w:cstheme="minorHAnsi"/>
          <w:sz w:val="20"/>
          <w:szCs w:val="20"/>
          <w:lang w:eastAsia="fr-FR"/>
        </w:rPr>
      </w:pPr>
    </w:p>
    <w:p w:rsidR="008B5FF0" w:rsidRPr="00F81709" w:rsidRDefault="008B4712" w:rsidP="008B5FF0">
      <w:pPr>
        <w:widowControl w:val="0"/>
        <w:suppressAutoHyphens/>
        <w:spacing w:after="0" w:line="100" w:lineRule="atLeast"/>
        <w:jc w:val="both"/>
        <w:rPr>
          <w:rFonts w:eastAsia="Trebuchet MS" w:cstheme="minorHAnsi"/>
          <w:color w:val="000000"/>
          <w:lang w:eastAsia="fr-FR"/>
        </w:rPr>
      </w:pPr>
      <w:r>
        <w:rPr>
          <w:rFonts w:eastAsia="Trebuchet MS" w:cstheme="minorHAnsi"/>
          <w:color w:val="000000"/>
          <w:lang w:eastAsia="fr-FR"/>
        </w:rPr>
        <w:t xml:space="preserve">Le personnel participe au maintien </w:t>
      </w:r>
      <w:r w:rsidR="008B5FF0" w:rsidRPr="00F81709">
        <w:rPr>
          <w:rFonts w:eastAsia="Trebuchet MS" w:cstheme="minorHAnsi"/>
          <w:color w:val="000000"/>
          <w:lang w:eastAsia="fr-FR"/>
        </w:rPr>
        <w:t>de la propreté des locaux qui lui sont confiés.</w:t>
      </w:r>
    </w:p>
    <w:p w:rsidR="00151782" w:rsidRPr="00F81709" w:rsidRDefault="00151782" w:rsidP="008B5FF0">
      <w:pPr>
        <w:widowControl w:val="0"/>
        <w:suppressAutoHyphens/>
        <w:spacing w:after="0" w:line="100" w:lineRule="atLeast"/>
        <w:jc w:val="both"/>
        <w:rPr>
          <w:rFonts w:eastAsia="Calibri" w:cstheme="minorHAnsi"/>
          <w:lang w:eastAsia="fr-FR"/>
        </w:rPr>
      </w:pPr>
    </w:p>
    <w:p w:rsidR="008B5FF0" w:rsidRDefault="00F91F01" w:rsidP="00F455EA">
      <w:pPr>
        <w:pStyle w:val="Sous-titre"/>
        <w:rPr>
          <w:rFonts w:eastAsia="Trebuchet MS"/>
          <w:lang w:eastAsia="fr-FR"/>
        </w:rPr>
      </w:pPr>
      <w:r>
        <w:rPr>
          <w:rFonts w:eastAsia="Trebuchet MS"/>
          <w:lang w:eastAsia="fr-FR"/>
        </w:rPr>
        <w:t>Salle de repas</w:t>
      </w:r>
    </w:p>
    <w:p w:rsidR="008B5FF0" w:rsidRDefault="008B5FF0" w:rsidP="008B5FF0">
      <w:pPr>
        <w:widowControl w:val="0"/>
        <w:suppressAutoHyphens/>
        <w:spacing w:after="0" w:line="100" w:lineRule="atLeast"/>
        <w:jc w:val="both"/>
        <w:rPr>
          <w:rFonts w:eastAsia="Trebuchet MS" w:cstheme="minorHAnsi"/>
          <w:color w:val="000000"/>
          <w:lang w:eastAsia="fr-FR"/>
        </w:rPr>
      </w:pPr>
      <w:r>
        <w:rPr>
          <w:rFonts w:eastAsia="Trebuchet MS" w:cstheme="minorHAnsi"/>
          <w:color w:val="000000"/>
          <w:lang w:eastAsia="fr-FR"/>
        </w:rPr>
        <w:t xml:space="preserve">Il est interdit de prendre ses repas dans les locaux affectés au travail. </w:t>
      </w:r>
      <w:r w:rsidRPr="00BE1D11">
        <w:rPr>
          <w:rFonts w:eastAsia="Trebuchet MS" w:cstheme="minorHAnsi"/>
          <w:color w:val="000000"/>
          <w:lang w:eastAsia="fr-FR"/>
        </w:rPr>
        <w:t>Le repas doit êt</w:t>
      </w:r>
      <w:r>
        <w:rPr>
          <w:rFonts w:eastAsia="Trebuchet MS" w:cstheme="minorHAnsi"/>
          <w:color w:val="000000"/>
          <w:lang w:eastAsia="fr-FR"/>
        </w:rPr>
        <w:t xml:space="preserve">re pris dans un local réservé à </w:t>
      </w:r>
      <w:r w:rsidRPr="00BE1D11">
        <w:rPr>
          <w:rFonts w:eastAsia="Trebuchet MS" w:cstheme="minorHAnsi"/>
          <w:color w:val="000000"/>
          <w:lang w:eastAsia="fr-FR"/>
        </w:rPr>
        <w:t>cet effet.</w:t>
      </w:r>
    </w:p>
    <w:p w:rsidR="0004331C" w:rsidRDefault="0004331C" w:rsidP="008B5FF0">
      <w:pPr>
        <w:widowControl w:val="0"/>
        <w:suppressAutoHyphens/>
        <w:spacing w:after="0" w:line="100" w:lineRule="atLeast"/>
        <w:jc w:val="both"/>
        <w:rPr>
          <w:rFonts w:eastAsia="Trebuchet MS" w:cstheme="minorHAnsi"/>
          <w:color w:val="000000"/>
          <w:lang w:eastAsia="fr-FR"/>
        </w:rPr>
      </w:pPr>
    </w:p>
    <w:p w:rsidR="008B5FF0" w:rsidRPr="00BE1D11" w:rsidRDefault="008B5FF0" w:rsidP="008B5FF0">
      <w:pPr>
        <w:widowControl w:val="0"/>
        <w:suppressAutoHyphens/>
        <w:spacing w:after="0" w:line="100" w:lineRule="atLeast"/>
        <w:jc w:val="both"/>
        <w:rPr>
          <w:rFonts w:eastAsia="Trebuchet MS" w:cstheme="minorHAnsi"/>
          <w:color w:val="000000"/>
          <w:lang w:eastAsia="fr-FR"/>
        </w:rPr>
      </w:pPr>
      <w:r w:rsidRPr="00BE1D11">
        <w:rPr>
          <w:rFonts w:eastAsia="Trebuchet MS" w:cstheme="minorHAnsi"/>
          <w:color w:val="000000"/>
          <w:lang w:eastAsia="fr-FR"/>
        </w:rPr>
        <w:t>Néanmoins, par dérogation, cet emplacement peut être aménagé dans les locaux affectés au travail, dès lors que l'activité de ces locaux ne comporte pas l'emploi de substances ou de préparations dangereuses, après avoir adressé une déclaration à l'inspecteur d</w:t>
      </w:r>
      <w:r w:rsidR="00CC1ACD">
        <w:rPr>
          <w:rFonts w:eastAsia="Trebuchet MS" w:cstheme="minorHAnsi"/>
          <w:color w:val="000000"/>
          <w:lang w:eastAsia="fr-FR"/>
        </w:rPr>
        <w:t>u travail ainsi qu'au médecin de</w:t>
      </w:r>
      <w:r w:rsidRPr="00BE1D11">
        <w:rPr>
          <w:rFonts w:eastAsia="Trebuchet MS" w:cstheme="minorHAnsi"/>
          <w:color w:val="000000"/>
          <w:lang w:eastAsia="fr-FR"/>
        </w:rPr>
        <w:t xml:space="preserve"> </w:t>
      </w:r>
      <w:r w:rsidR="00425AF0">
        <w:rPr>
          <w:rFonts w:eastAsia="Trebuchet MS" w:cstheme="minorHAnsi"/>
          <w:color w:val="000000"/>
          <w:lang w:eastAsia="fr-FR"/>
        </w:rPr>
        <w:t>prévention</w:t>
      </w:r>
      <w:r w:rsidRPr="00BE1D11">
        <w:rPr>
          <w:rFonts w:eastAsia="Trebuchet MS" w:cstheme="minorHAnsi"/>
          <w:color w:val="000000"/>
          <w:lang w:eastAsia="fr-FR"/>
        </w:rPr>
        <w:t>.</w:t>
      </w:r>
    </w:p>
    <w:p w:rsidR="008B5FF0" w:rsidRPr="00BE1D11" w:rsidRDefault="008B5FF0" w:rsidP="008B5FF0">
      <w:pPr>
        <w:widowControl w:val="0"/>
        <w:suppressAutoHyphens/>
        <w:spacing w:after="0" w:line="100" w:lineRule="atLeast"/>
        <w:jc w:val="both"/>
        <w:rPr>
          <w:rFonts w:eastAsia="Trebuchet MS" w:cstheme="minorHAnsi"/>
          <w:color w:val="000000"/>
          <w:lang w:eastAsia="fr-FR"/>
        </w:rPr>
      </w:pPr>
    </w:p>
    <w:p w:rsidR="008B5FF0" w:rsidRPr="00BE1D11" w:rsidRDefault="008B5FF0" w:rsidP="00F455EA">
      <w:pPr>
        <w:pStyle w:val="Sous-titre"/>
        <w:rPr>
          <w:rFonts w:eastAsia="Trebuchet MS"/>
          <w:lang w:eastAsia="fr-FR"/>
        </w:rPr>
      </w:pPr>
      <w:r w:rsidRPr="00BE1D11">
        <w:rPr>
          <w:rFonts w:eastAsia="Trebuchet MS"/>
          <w:lang w:eastAsia="fr-FR"/>
        </w:rPr>
        <w:t>Armoires individuelles</w:t>
      </w:r>
    </w:p>
    <w:p w:rsidR="00151782" w:rsidRDefault="008B5FF0" w:rsidP="008B5FF0">
      <w:pPr>
        <w:widowControl w:val="0"/>
        <w:suppressAutoHyphens/>
        <w:spacing w:after="0" w:line="100" w:lineRule="atLeast"/>
        <w:jc w:val="both"/>
        <w:rPr>
          <w:rFonts w:eastAsia="Trebuchet MS" w:cstheme="minorHAnsi"/>
          <w:color w:val="000000"/>
          <w:lang w:eastAsia="fr-FR"/>
        </w:rPr>
      </w:pPr>
      <w:r w:rsidRPr="00E97F0A">
        <w:rPr>
          <w:rFonts w:eastAsia="Trebuchet MS" w:cstheme="minorHAnsi"/>
          <w:color w:val="000000"/>
          <w:lang w:eastAsia="fr-FR"/>
        </w:rPr>
        <w:t xml:space="preserve">Des armoires individuelles verrouillées sont mises à disposition du personnel équipé d'une tenue de travail et d'équipements de protection individuelle pour y déposer vêtements et </w:t>
      </w:r>
      <w:r>
        <w:rPr>
          <w:rFonts w:eastAsia="Trebuchet MS" w:cstheme="minorHAnsi"/>
          <w:color w:val="000000"/>
          <w:lang w:eastAsia="fr-FR"/>
        </w:rPr>
        <w:t>effets</w:t>
      </w:r>
      <w:r w:rsidRPr="00E97F0A">
        <w:rPr>
          <w:rFonts w:eastAsia="Trebuchet MS" w:cstheme="minorHAnsi"/>
          <w:color w:val="000000"/>
          <w:lang w:eastAsia="fr-FR"/>
        </w:rPr>
        <w:t xml:space="preserve"> personnels. </w:t>
      </w:r>
    </w:p>
    <w:p w:rsidR="00151782" w:rsidRDefault="00151782" w:rsidP="008B5FF0">
      <w:pPr>
        <w:widowControl w:val="0"/>
        <w:suppressAutoHyphens/>
        <w:spacing w:after="0" w:line="100" w:lineRule="atLeast"/>
        <w:jc w:val="both"/>
        <w:rPr>
          <w:rFonts w:eastAsia="Trebuchet MS" w:cstheme="minorHAnsi"/>
          <w:color w:val="000000"/>
          <w:lang w:eastAsia="fr-FR"/>
        </w:rPr>
      </w:pPr>
    </w:p>
    <w:p w:rsidR="008B5FF0" w:rsidRDefault="008B5FF0" w:rsidP="008B5FF0">
      <w:pPr>
        <w:widowControl w:val="0"/>
        <w:suppressAutoHyphens/>
        <w:spacing w:after="0" w:line="100" w:lineRule="atLeast"/>
        <w:jc w:val="both"/>
        <w:rPr>
          <w:rFonts w:eastAsia="Trebuchet MS" w:cstheme="minorHAnsi"/>
          <w:color w:val="000000"/>
          <w:lang w:eastAsia="fr-FR"/>
        </w:rPr>
      </w:pPr>
      <w:r w:rsidRPr="00E97F0A">
        <w:rPr>
          <w:rFonts w:eastAsia="Trebuchet MS" w:cstheme="minorHAnsi"/>
          <w:color w:val="000000"/>
          <w:lang w:eastAsia="fr-FR"/>
        </w:rPr>
        <w:t>Elles ne doivent être utilisées que pour cet usage. Il est interdit d’y déposer des substances et préparations dangereuses. Elles doivent être maintenues propres par leurs détenteurs.</w:t>
      </w:r>
    </w:p>
    <w:p w:rsidR="00151782" w:rsidRPr="00E97F0A" w:rsidRDefault="00151782" w:rsidP="008B5FF0">
      <w:pPr>
        <w:widowControl w:val="0"/>
        <w:suppressAutoHyphens/>
        <w:spacing w:after="0" w:line="100" w:lineRule="atLeast"/>
        <w:jc w:val="both"/>
        <w:rPr>
          <w:rFonts w:eastAsia="Trebuchet MS" w:cstheme="minorHAnsi"/>
          <w:color w:val="000000"/>
          <w:lang w:eastAsia="fr-FR"/>
        </w:rPr>
      </w:pPr>
    </w:p>
    <w:p w:rsidR="008B5FF0" w:rsidRDefault="008B5FF0" w:rsidP="008B5FF0">
      <w:pPr>
        <w:widowControl w:val="0"/>
        <w:suppressAutoHyphens/>
        <w:spacing w:after="0" w:line="100" w:lineRule="atLeast"/>
        <w:jc w:val="both"/>
        <w:rPr>
          <w:rFonts w:eastAsia="Trebuchet MS" w:cstheme="minorHAnsi"/>
          <w:color w:val="000000"/>
          <w:lang w:eastAsia="fr-FR"/>
        </w:rPr>
      </w:pPr>
      <w:r w:rsidRPr="00E97F0A">
        <w:rPr>
          <w:rFonts w:eastAsia="Trebuchet MS" w:cstheme="minorHAnsi"/>
          <w:color w:val="000000"/>
          <w:lang w:eastAsia="fr-FR"/>
        </w:rPr>
        <w:t>L’autorité territoriale se réserve le droit de contrôler leur contenu et leur état uniquement dans un but d’hygiène et</w:t>
      </w:r>
      <w:r w:rsidR="005800BD">
        <w:rPr>
          <w:rFonts w:eastAsia="Trebuchet MS" w:cstheme="minorHAnsi"/>
          <w:color w:val="000000"/>
          <w:lang w:eastAsia="fr-FR"/>
        </w:rPr>
        <w:t xml:space="preserve"> de </w:t>
      </w:r>
      <w:r w:rsidRPr="00E97F0A">
        <w:rPr>
          <w:rFonts w:eastAsia="Trebuchet MS" w:cstheme="minorHAnsi"/>
          <w:color w:val="000000"/>
          <w:lang w:eastAsia="fr-FR"/>
        </w:rPr>
        <w:t xml:space="preserve">sécurité et dans la mesure où le contrôle est justifié et proportionné au but </w:t>
      </w:r>
      <w:r>
        <w:rPr>
          <w:rFonts w:eastAsia="Trebuchet MS" w:cstheme="minorHAnsi"/>
          <w:color w:val="000000"/>
          <w:lang w:eastAsia="fr-FR"/>
        </w:rPr>
        <w:t>recherché</w:t>
      </w:r>
      <w:r w:rsidRPr="00E97F0A">
        <w:rPr>
          <w:rFonts w:eastAsia="Trebuchet MS" w:cstheme="minorHAnsi"/>
          <w:color w:val="000000"/>
          <w:lang w:eastAsia="fr-FR"/>
        </w:rPr>
        <w:t xml:space="preserve">. Ce contrôle sera réalisé après </w:t>
      </w:r>
      <w:r>
        <w:rPr>
          <w:rFonts w:eastAsia="Trebuchet MS" w:cstheme="minorHAnsi"/>
          <w:color w:val="000000"/>
          <w:lang w:eastAsia="fr-FR"/>
        </w:rPr>
        <w:t xml:space="preserve">en </w:t>
      </w:r>
      <w:r w:rsidRPr="00E97F0A">
        <w:rPr>
          <w:rFonts w:eastAsia="Trebuchet MS" w:cstheme="minorHAnsi"/>
          <w:color w:val="000000"/>
          <w:lang w:eastAsia="fr-FR"/>
        </w:rPr>
        <w:t>avoir informé l’</w:t>
      </w:r>
      <w:r>
        <w:rPr>
          <w:rFonts w:eastAsia="Trebuchet MS" w:cstheme="minorHAnsi"/>
          <w:color w:val="000000"/>
          <w:lang w:eastAsia="fr-FR"/>
        </w:rPr>
        <w:t>agent et</w:t>
      </w:r>
      <w:r w:rsidRPr="00E97F0A">
        <w:rPr>
          <w:rFonts w:eastAsia="Trebuchet MS" w:cstheme="minorHAnsi"/>
          <w:color w:val="000000"/>
          <w:lang w:eastAsia="fr-FR"/>
        </w:rPr>
        <w:t xml:space="preserve"> </w:t>
      </w:r>
      <w:r>
        <w:rPr>
          <w:rFonts w:eastAsia="Trebuchet MS" w:cstheme="minorHAnsi"/>
          <w:color w:val="000000"/>
          <w:lang w:eastAsia="fr-FR"/>
        </w:rPr>
        <w:t xml:space="preserve">en présence </w:t>
      </w:r>
      <w:r w:rsidRPr="00E97F0A">
        <w:rPr>
          <w:rFonts w:eastAsia="Trebuchet MS" w:cstheme="minorHAnsi"/>
          <w:color w:val="000000"/>
          <w:lang w:eastAsia="fr-FR"/>
        </w:rPr>
        <w:t>d’un témoin.</w:t>
      </w:r>
    </w:p>
    <w:p w:rsidR="00151782" w:rsidRDefault="00151782" w:rsidP="008B5FF0">
      <w:pPr>
        <w:widowControl w:val="0"/>
        <w:suppressAutoHyphens/>
        <w:spacing w:after="0" w:line="100" w:lineRule="atLeast"/>
        <w:jc w:val="both"/>
        <w:rPr>
          <w:rFonts w:eastAsia="Trebuchet MS" w:cstheme="minorHAnsi"/>
          <w:color w:val="000000"/>
          <w:lang w:eastAsia="fr-FR"/>
        </w:rPr>
      </w:pPr>
    </w:p>
    <w:p w:rsidR="008B5FF0" w:rsidRPr="00F43577" w:rsidRDefault="008B5FF0" w:rsidP="008B5FF0">
      <w:pPr>
        <w:widowControl w:val="0"/>
        <w:suppressAutoHyphens/>
        <w:spacing w:after="0" w:line="100" w:lineRule="atLeast"/>
        <w:jc w:val="both"/>
        <w:rPr>
          <w:rFonts w:eastAsia="Trebuchet MS" w:cstheme="minorHAnsi"/>
          <w:color w:val="000000"/>
          <w:lang w:eastAsia="fr-FR"/>
        </w:rPr>
      </w:pPr>
      <w:r>
        <w:rPr>
          <w:rFonts w:eastAsia="Trebuchet MS" w:cstheme="minorHAnsi"/>
          <w:color w:val="000000"/>
          <w:lang w:eastAsia="fr-FR"/>
        </w:rPr>
        <w:t>Si les circonstances le justifient, notamment en cas</w:t>
      </w:r>
      <w:r w:rsidR="000B3725">
        <w:rPr>
          <w:rFonts w:eastAsia="Trebuchet MS" w:cstheme="minorHAnsi"/>
          <w:color w:val="000000"/>
          <w:lang w:eastAsia="fr-FR"/>
        </w:rPr>
        <w:t xml:space="preserve"> d’extrême </w:t>
      </w:r>
      <w:r>
        <w:rPr>
          <w:rFonts w:eastAsia="Trebuchet MS" w:cstheme="minorHAnsi"/>
          <w:color w:val="000000"/>
          <w:lang w:eastAsia="fr-FR"/>
        </w:rPr>
        <w:t>urgence, il pourra être procédé à l’ouverture du casier en l’absence de l’agent.</w:t>
      </w:r>
    </w:p>
    <w:p w:rsidR="008B5FF0" w:rsidRDefault="008B5FF0" w:rsidP="008B5FF0">
      <w:pPr>
        <w:widowControl w:val="0"/>
        <w:suppressAutoHyphens/>
        <w:spacing w:after="0" w:line="100" w:lineRule="atLeast"/>
        <w:jc w:val="both"/>
        <w:rPr>
          <w:rFonts w:eastAsia="Calibri" w:cstheme="minorHAnsi"/>
          <w:lang w:eastAsia="fr-FR"/>
        </w:rPr>
      </w:pPr>
    </w:p>
    <w:p w:rsidR="008B5FF0" w:rsidRPr="002C15E2" w:rsidRDefault="00F455EA" w:rsidP="00EA38BD">
      <w:pPr>
        <w:pStyle w:val="Titre3"/>
      </w:pPr>
      <w:bookmarkStart w:id="69" w:name="_Toc503274300"/>
      <w:r>
        <w:t>Les é</w:t>
      </w:r>
      <w:r w:rsidR="008B5FF0" w:rsidRPr="002C15E2">
        <w:t>quipement</w:t>
      </w:r>
      <w:r>
        <w:t>s</w:t>
      </w:r>
      <w:r w:rsidR="008B5FF0" w:rsidRPr="002C15E2">
        <w:t xml:space="preserve"> de travail et moyens de protection</w:t>
      </w:r>
      <w:bookmarkEnd w:id="69"/>
    </w:p>
    <w:p w:rsidR="008B5FF0" w:rsidRPr="00F81709" w:rsidRDefault="008B5FF0" w:rsidP="008B5FF0">
      <w:pPr>
        <w:widowControl w:val="0"/>
        <w:suppressAutoHyphens/>
        <w:spacing w:after="0" w:line="100" w:lineRule="atLeast"/>
        <w:rPr>
          <w:rFonts w:eastAsia="Calibri" w:cstheme="minorHAnsi"/>
          <w:lang w:eastAsia="fr-FR"/>
        </w:rPr>
      </w:pPr>
    </w:p>
    <w:p w:rsidR="008B5FF0" w:rsidRDefault="008B5FF0"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r>
        <w:rPr>
          <w:rFonts w:eastAsia="Trebuchet MS" w:cstheme="minorHAnsi"/>
          <w:color w:val="000000"/>
          <w:lang w:eastAsia="fr-FR"/>
        </w:rPr>
        <w:t>Les agents s</w:t>
      </w:r>
      <w:r w:rsidRPr="004D00BF">
        <w:rPr>
          <w:rFonts w:eastAsia="Trebuchet MS" w:cstheme="minorHAnsi"/>
          <w:color w:val="000000"/>
          <w:lang w:eastAsia="fr-FR"/>
        </w:rPr>
        <w:t>on</w:t>
      </w:r>
      <w:r w:rsidR="00924F17">
        <w:rPr>
          <w:rFonts w:eastAsia="Trebuchet MS" w:cstheme="minorHAnsi"/>
          <w:color w:val="000000"/>
          <w:lang w:eastAsia="fr-FR"/>
        </w:rPr>
        <w:t xml:space="preserve">t équipés, par la collectivité </w:t>
      </w:r>
      <w:r w:rsidRPr="004D00BF">
        <w:rPr>
          <w:rFonts w:eastAsia="Trebuchet MS" w:cstheme="minorHAnsi"/>
          <w:color w:val="000000"/>
          <w:lang w:eastAsia="fr-FR"/>
        </w:rPr>
        <w:t>ou</w:t>
      </w:r>
      <w:r w:rsidR="00924F17">
        <w:rPr>
          <w:rFonts w:eastAsia="Trebuchet MS" w:cstheme="minorHAnsi"/>
          <w:color w:val="000000"/>
          <w:lang w:eastAsia="fr-FR"/>
        </w:rPr>
        <w:t xml:space="preserve"> par</w:t>
      </w:r>
      <w:r w:rsidRPr="004D00BF">
        <w:rPr>
          <w:rFonts w:eastAsia="Trebuchet MS" w:cstheme="minorHAnsi"/>
          <w:color w:val="000000"/>
          <w:lang w:eastAsia="fr-FR"/>
        </w:rPr>
        <w:t xml:space="preserve"> l’établissement</w:t>
      </w:r>
      <w:r w:rsidR="00924F17">
        <w:rPr>
          <w:rFonts w:eastAsia="Trebuchet MS" w:cstheme="minorHAnsi"/>
          <w:color w:val="000000"/>
          <w:lang w:eastAsia="fr-FR"/>
        </w:rPr>
        <w:t xml:space="preserve"> public</w:t>
      </w:r>
      <w:r w:rsidRPr="004D00BF">
        <w:rPr>
          <w:rFonts w:eastAsia="Trebuchet MS" w:cstheme="minorHAnsi"/>
          <w:color w:val="000000"/>
          <w:lang w:eastAsia="fr-FR"/>
        </w:rPr>
        <w:t>, de tous vêtements et moyens de protection collectifs et/ ou individuels utiles et adaptés destinés à garantir de bonnes conditions d’hygiène et de sécurité dans l’exercice de leurs fonctions (blouses, chaussures de travail, gants adaptés aux fonctions, coiffes de cuisine…).</w:t>
      </w:r>
    </w:p>
    <w:p w:rsidR="00BA57C6" w:rsidRPr="004D00BF" w:rsidRDefault="00BA57C6"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p>
    <w:p w:rsidR="008B5FF0" w:rsidRDefault="008B5FF0"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r w:rsidRPr="004D00BF">
        <w:rPr>
          <w:rFonts w:eastAsia="Trebuchet MS" w:cstheme="minorHAnsi"/>
          <w:color w:val="000000"/>
          <w:lang w:eastAsia="fr-FR"/>
        </w:rPr>
        <w:t>Seul le médecin de prévention peut prononcer une restriction au port des équipements de protection individuelle</w:t>
      </w:r>
      <w:r w:rsidR="00343692">
        <w:rPr>
          <w:rFonts w:eastAsia="Trebuchet MS" w:cstheme="minorHAnsi"/>
          <w:color w:val="000000"/>
          <w:lang w:eastAsia="fr-FR"/>
        </w:rPr>
        <w:t xml:space="preserve"> (EPI)</w:t>
      </w:r>
      <w:r w:rsidRPr="004D00BF">
        <w:rPr>
          <w:rFonts w:eastAsia="Trebuchet MS" w:cstheme="minorHAnsi"/>
          <w:color w:val="000000"/>
          <w:lang w:eastAsia="fr-FR"/>
        </w:rPr>
        <w:t>. Dans ce cas, une recherche d’un équipement spécifique doit être engagée ou un aménagement de poste envisagé.</w:t>
      </w:r>
    </w:p>
    <w:p w:rsidR="00151782" w:rsidRPr="004D00BF" w:rsidRDefault="00151782"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p>
    <w:p w:rsidR="008B5FF0" w:rsidRDefault="008B5FF0"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r w:rsidRPr="004D00BF">
        <w:rPr>
          <w:rFonts w:eastAsia="Trebuchet MS" w:cstheme="minorHAnsi"/>
          <w:color w:val="000000"/>
          <w:lang w:eastAsia="fr-FR"/>
        </w:rPr>
        <w:t>Le renouvellement et l’entretien de ces équipements sont assurés p</w:t>
      </w:r>
      <w:r w:rsidR="00924F17">
        <w:rPr>
          <w:rFonts w:eastAsia="Trebuchet MS" w:cstheme="minorHAnsi"/>
          <w:color w:val="000000"/>
          <w:lang w:eastAsia="fr-FR"/>
        </w:rPr>
        <w:t xml:space="preserve">ar la collectivité </w:t>
      </w:r>
      <w:r w:rsidRPr="004D00BF">
        <w:rPr>
          <w:rFonts w:eastAsia="Trebuchet MS" w:cstheme="minorHAnsi"/>
          <w:color w:val="000000"/>
          <w:lang w:eastAsia="fr-FR"/>
        </w:rPr>
        <w:t xml:space="preserve">ou </w:t>
      </w:r>
      <w:r w:rsidR="00924F17">
        <w:rPr>
          <w:rFonts w:eastAsia="Trebuchet MS" w:cstheme="minorHAnsi"/>
          <w:color w:val="000000"/>
          <w:lang w:eastAsia="fr-FR"/>
        </w:rPr>
        <w:t xml:space="preserve">par </w:t>
      </w:r>
      <w:r w:rsidRPr="004D00BF">
        <w:rPr>
          <w:rFonts w:eastAsia="Trebuchet MS" w:cstheme="minorHAnsi"/>
          <w:color w:val="000000"/>
          <w:lang w:eastAsia="fr-FR"/>
        </w:rPr>
        <w:t>l’établissement</w:t>
      </w:r>
      <w:r w:rsidR="00924F17">
        <w:rPr>
          <w:rFonts w:eastAsia="Trebuchet MS" w:cstheme="minorHAnsi"/>
          <w:color w:val="000000"/>
          <w:lang w:eastAsia="fr-FR"/>
        </w:rPr>
        <w:t xml:space="preserve"> public</w:t>
      </w:r>
      <w:r w:rsidRPr="004D00BF">
        <w:rPr>
          <w:rFonts w:eastAsia="Trebuchet MS" w:cstheme="minorHAnsi"/>
          <w:color w:val="000000"/>
          <w:lang w:eastAsia="fr-FR"/>
        </w:rPr>
        <w:t xml:space="preserve"> en fonction de l’usage.</w:t>
      </w:r>
      <w:r>
        <w:rPr>
          <w:rFonts w:eastAsia="Trebuchet MS" w:cstheme="minorHAnsi"/>
          <w:color w:val="000000"/>
          <w:lang w:eastAsia="fr-FR"/>
        </w:rPr>
        <w:t xml:space="preserve"> Tout agent qui constate une défectuosité des équipements doit en avertir immédiatement son supérieur hiérarchique.</w:t>
      </w:r>
    </w:p>
    <w:p w:rsidR="00151782" w:rsidRPr="004D00BF" w:rsidRDefault="00151782"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p>
    <w:p w:rsidR="00151782" w:rsidRDefault="008B5FF0"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r w:rsidRPr="004D00BF">
        <w:rPr>
          <w:rFonts w:eastAsia="Trebuchet MS" w:cstheme="minorHAnsi"/>
          <w:color w:val="000000"/>
          <w:lang w:eastAsia="fr-FR"/>
        </w:rPr>
        <w:t xml:space="preserve">Chaque équipement de travail et moyen de protection doit être utilisé conformément à son objet. </w:t>
      </w:r>
    </w:p>
    <w:p w:rsidR="00151782" w:rsidRDefault="00151782"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p>
    <w:p w:rsidR="00151782" w:rsidRDefault="00151782" w:rsidP="008B5FF0">
      <w:pPr>
        <w:widowControl w:val="0"/>
        <w:tabs>
          <w:tab w:val="center" w:pos="4536"/>
          <w:tab w:val="right" w:pos="9072"/>
        </w:tabs>
        <w:suppressAutoHyphens/>
        <w:spacing w:after="0" w:line="100" w:lineRule="atLeast"/>
        <w:jc w:val="both"/>
        <w:rPr>
          <w:rFonts w:eastAsia="Trebuchet MS" w:cstheme="minorHAnsi"/>
          <w:color w:val="000000"/>
          <w:lang w:eastAsia="fr-FR"/>
        </w:rPr>
      </w:pPr>
    </w:p>
    <w:p w:rsidR="008B5FF0" w:rsidRPr="007E562C" w:rsidRDefault="007E562C" w:rsidP="008B5FF0">
      <w:pPr>
        <w:widowControl w:val="0"/>
        <w:tabs>
          <w:tab w:val="center" w:pos="4536"/>
          <w:tab w:val="right" w:pos="9072"/>
        </w:tabs>
        <w:suppressAutoHyphens/>
        <w:spacing w:after="0" w:line="100" w:lineRule="atLeast"/>
        <w:jc w:val="both"/>
        <w:rPr>
          <w:rFonts w:eastAsia="Trebuchet MS" w:cstheme="minorHAnsi"/>
          <w:i/>
          <w:color w:val="000000"/>
          <w:lang w:eastAsia="fr-FR"/>
        </w:rPr>
      </w:pPr>
      <w:r>
        <w:rPr>
          <w:rFonts w:eastAsia="Trebuchet MS" w:cstheme="minorHAnsi"/>
          <w:color w:val="000000"/>
          <w:lang w:eastAsia="fr-FR"/>
        </w:rPr>
        <w:lastRenderedPageBreak/>
        <w:t>Sous réserve du respect par l’autorité territoriale de ses obligations en matière d’EPI (</w:t>
      </w:r>
      <w:r w:rsidR="00343692">
        <w:rPr>
          <w:rFonts w:eastAsia="Trebuchet MS" w:cstheme="minorHAnsi"/>
          <w:color w:val="000000"/>
          <w:lang w:eastAsia="fr-FR"/>
        </w:rPr>
        <w:t>EPI fournis</w:t>
      </w:r>
      <w:r w:rsidR="00924F17">
        <w:rPr>
          <w:rFonts w:eastAsia="Trebuchet MS" w:cstheme="minorHAnsi"/>
          <w:color w:val="000000"/>
          <w:lang w:eastAsia="fr-FR"/>
        </w:rPr>
        <w:t xml:space="preserve"> gratuitement </w:t>
      </w:r>
      <w:r w:rsidR="00197441">
        <w:rPr>
          <w:rFonts w:eastAsia="Trebuchet MS" w:cstheme="minorHAnsi"/>
          <w:color w:val="000000"/>
          <w:lang w:eastAsia="fr-FR"/>
        </w:rPr>
        <w:t xml:space="preserve">et </w:t>
      </w:r>
      <w:r w:rsidR="00924F17">
        <w:rPr>
          <w:rFonts w:eastAsia="Trebuchet MS" w:cstheme="minorHAnsi"/>
          <w:color w:val="000000"/>
          <w:lang w:eastAsia="fr-FR"/>
        </w:rPr>
        <w:t>en nombre suffisant, adaptés</w:t>
      </w:r>
      <w:r w:rsidR="00343692">
        <w:rPr>
          <w:rFonts w:eastAsia="Trebuchet MS" w:cstheme="minorHAnsi"/>
          <w:color w:val="000000"/>
          <w:lang w:eastAsia="fr-FR"/>
        </w:rPr>
        <w:t xml:space="preserve"> à la tâche et aux risques,</w:t>
      </w:r>
      <w:r w:rsidR="00197441">
        <w:rPr>
          <w:rFonts w:eastAsia="Trebuchet MS" w:cstheme="minorHAnsi"/>
          <w:color w:val="000000"/>
          <w:lang w:eastAsia="fr-FR"/>
        </w:rPr>
        <w:t xml:space="preserve"> entretenus, remplacés si nécessaire, agents sensibilisés et formés au port des EPI)</w:t>
      </w:r>
      <w:r>
        <w:rPr>
          <w:rFonts w:eastAsia="Trebuchet MS" w:cstheme="minorHAnsi"/>
          <w:color w:val="000000"/>
          <w:lang w:eastAsia="fr-FR"/>
        </w:rPr>
        <w:t xml:space="preserve">, tout agent </w:t>
      </w:r>
      <w:r w:rsidR="008B5FF0" w:rsidRPr="004D00BF">
        <w:rPr>
          <w:rFonts w:eastAsia="Trebuchet MS" w:cstheme="minorHAnsi"/>
          <w:color w:val="000000"/>
          <w:lang w:eastAsia="fr-FR"/>
        </w:rPr>
        <w:t>refus</w:t>
      </w:r>
      <w:r>
        <w:rPr>
          <w:rFonts w:eastAsia="Trebuchet MS" w:cstheme="minorHAnsi"/>
          <w:color w:val="000000"/>
          <w:lang w:eastAsia="fr-FR"/>
        </w:rPr>
        <w:t>ant</w:t>
      </w:r>
      <w:r w:rsidR="008B5FF0" w:rsidRPr="004D00BF">
        <w:rPr>
          <w:rFonts w:eastAsia="Trebuchet MS" w:cstheme="minorHAnsi"/>
          <w:color w:val="000000"/>
          <w:lang w:eastAsia="fr-FR"/>
        </w:rPr>
        <w:t xml:space="preserve"> de se soumettre </w:t>
      </w:r>
      <w:r>
        <w:rPr>
          <w:rFonts w:eastAsia="Trebuchet MS" w:cstheme="minorHAnsi"/>
          <w:color w:val="000000"/>
          <w:lang w:eastAsia="fr-FR"/>
        </w:rPr>
        <w:t xml:space="preserve">au port des équipements, pourrait encourir </w:t>
      </w:r>
      <w:r w:rsidR="008B5FF0" w:rsidRPr="004D00BF">
        <w:rPr>
          <w:rFonts w:eastAsia="Trebuchet MS" w:cstheme="minorHAnsi"/>
          <w:color w:val="000000"/>
          <w:lang w:eastAsia="fr-FR"/>
        </w:rPr>
        <w:t xml:space="preserve"> </w:t>
      </w:r>
      <w:r>
        <w:rPr>
          <w:rFonts w:eastAsia="Trebuchet MS" w:cstheme="minorHAnsi"/>
          <w:color w:val="000000"/>
          <w:lang w:eastAsia="fr-FR"/>
        </w:rPr>
        <w:t xml:space="preserve">une </w:t>
      </w:r>
      <w:r w:rsidR="008B5FF0" w:rsidRPr="004D00BF">
        <w:rPr>
          <w:rFonts w:eastAsia="Trebuchet MS" w:cstheme="minorHAnsi"/>
          <w:color w:val="000000"/>
          <w:lang w:eastAsia="fr-FR"/>
        </w:rPr>
        <w:t>sanction disciplinaire et</w:t>
      </w:r>
      <w:r>
        <w:rPr>
          <w:rFonts w:eastAsia="Trebuchet MS" w:cstheme="minorHAnsi"/>
          <w:color w:val="000000"/>
          <w:lang w:eastAsia="fr-FR"/>
        </w:rPr>
        <w:t xml:space="preserve"> voir</w:t>
      </w:r>
      <w:r w:rsidR="008B5FF0" w:rsidRPr="004D00BF">
        <w:rPr>
          <w:rFonts w:eastAsia="Trebuchet MS" w:cstheme="minorHAnsi"/>
          <w:color w:val="000000"/>
          <w:lang w:eastAsia="fr-FR"/>
        </w:rPr>
        <w:t xml:space="preserve"> </w:t>
      </w:r>
      <w:r w:rsidRPr="004D00BF">
        <w:rPr>
          <w:rFonts w:eastAsia="Trebuchet MS" w:cstheme="minorHAnsi"/>
          <w:color w:val="000000"/>
          <w:lang w:eastAsia="fr-FR"/>
        </w:rPr>
        <w:t xml:space="preserve">sa responsabilité </w:t>
      </w:r>
      <w:r>
        <w:rPr>
          <w:rFonts w:eastAsia="Trebuchet MS" w:cstheme="minorHAnsi"/>
          <w:color w:val="000000"/>
          <w:lang w:eastAsia="fr-FR"/>
        </w:rPr>
        <w:t>engagée</w:t>
      </w:r>
      <w:r w:rsidR="008B5FF0" w:rsidRPr="004D00BF">
        <w:rPr>
          <w:rFonts w:eastAsia="Trebuchet MS" w:cstheme="minorHAnsi"/>
          <w:color w:val="000000"/>
          <w:lang w:eastAsia="fr-FR"/>
        </w:rPr>
        <w:t>.</w:t>
      </w:r>
    </w:p>
    <w:p w:rsidR="008B5FF0" w:rsidRPr="00F81709" w:rsidRDefault="008B5FF0" w:rsidP="008B5FF0">
      <w:pPr>
        <w:widowControl w:val="0"/>
        <w:suppressAutoHyphens/>
        <w:spacing w:after="0" w:line="100" w:lineRule="atLeast"/>
        <w:rPr>
          <w:rFonts w:eastAsia="Calibri" w:cstheme="minorHAnsi"/>
          <w:color w:val="C45911"/>
          <w:sz w:val="20"/>
          <w:szCs w:val="20"/>
          <w:lang w:eastAsia="fr-FR"/>
        </w:rPr>
      </w:pPr>
    </w:p>
    <w:p w:rsidR="008B5FF0" w:rsidRPr="002C15E2" w:rsidRDefault="00E015ED" w:rsidP="00EA38BD">
      <w:pPr>
        <w:pStyle w:val="Titre3"/>
      </w:pPr>
      <w:bookmarkStart w:id="70" w:name="_Toc503274301"/>
      <w:r>
        <w:t xml:space="preserve">Alcool </w:t>
      </w:r>
      <w:r w:rsidR="008B5FF0" w:rsidRPr="002C15E2">
        <w:t>et stupéfiants</w:t>
      </w:r>
      <w:bookmarkEnd w:id="70"/>
    </w:p>
    <w:p w:rsidR="008B5FF0" w:rsidRPr="00F81709" w:rsidRDefault="008B5FF0" w:rsidP="008B5FF0">
      <w:pPr>
        <w:widowControl w:val="0"/>
        <w:tabs>
          <w:tab w:val="center" w:pos="4536"/>
          <w:tab w:val="right" w:pos="9072"/>
        </w:tabs>
        <w:suppressAutoHyphens/>
        <w:spacing w:after="0" w:line="100" w:lineRule="atLeast"/>
        <w:rPr>
          <w:rFonts w:eastAsia="Calibri" w:cstheme="minorHAnsi"/>
          <w:sz w:val="20"/>
          <w:szCs w:val="20"/>
          <w:lang w:eastAsia="fr-FR"/>
        </w:rPr>
      </w:pPr>
    </w:p>
    <w:p w:rsidR="008B5FF0"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 xml:space="preserve">Il est formellement interdit </w:t>
      </w:r>
      <w:r>
        <w:rPr>
          <w:rFonts w:eastAsia="Trebuchet MS" w:cstheme="minorHAnsi"/>
          <w:color w:val="000000"/>
          <w:lang w:eastAsia="fr-FR"/>
        </w:rPr>
        <w:t>d’accéder ou de séjourner</w:t>
      </w:r>
      <w:r w:rsidRPr="00F81709">
        <w:rPr>
          <w:rFonts w:eastAsia="Trebuchet MS" w:cstheme="minorHAnsi"/>
          <w:color w:val="000000"/>
          <w:lang w:eastAsia="fr-FR"/>
        </w:rPr>
        <w:t xml:space="preserve"> </w:t>
      </w:r>
      <w:r>
        <w:rPr>
          <w:rFonts w:eastAsia="Trebuchet MS" w:cstheme="minorHAnsi"/>
          <w:color w:val="000000"/>
          <w:lang w:eastAsia="fr-FR"/>
        </w:rPr>
        <w:t>en état d'ébriété</w:t>
      </w:r>
      <w:r w:rsidRPr="00F81709">
        <w:rPr>
          <w:rFonts w:eastAsia="Trebuchet MS" w:cstheme="minorHAnsi"/>
          <w:color w:val="000000"/>
          <w:lang w:eastAsia="fr-FR"/>
        </w:rPr>
        <w:t xml:space="preserve"> su</w:t>
      </w:r>
      <w:r>
        <w:rPr>
          <w:rFonts w:eastAsia="Trebuchet MS" w:cstheme="minorHAnsi"/>
          <w:color w:val="000000"/>
          <w:lang w:eastAsia="fr-FR"/>
        </w:rPr>
        <w:t xml:space="preserve">r le lieu de travail </w:t>
      </w:r>
      <w:r w:rsidRPr="00F81709">
        <w:rPr>
          <w:rFonts w:eastAsia="Trebuchet MS" w:cstheme="minorHAnsi"/>
          <w:color w:val="000000"/>
          <w:lang w:eastAsia="fr-FR"/>
        </w:rPr>
        <w:t>et d'introduire ou de distribuer des boissons alcoolisées ou autres produits stupéfiants</w:t>
      </w:r>
      <w:r>
        <w:rPr>
          <w:rFonts w:eastAsia="Trebuchet MS" w:cstheme="minorHAnsi"/>
          <w:color w:val="000000"/>
          <w:lang w:eastAsia="fr-FR"/>
        </w:rPr>
        <w:t>,</w:t>
      </w:r>
      <w:r w:rsidRPr="00F81709">
        <w:rPr>
          <w:rFonts w:eastAsia="Trebuchet MS" w:cstheme="minorHAnsi"/>
          <w:color w:val="000000"/>
          <w:lang w:eastAsia="fr-FR"/>
        </w:rPr>
        <w:t xml:space="preserve"> dont l’usage est interdit par la loi.</w:t>
      </w:r>
    </w:p>
    <w:p w:rsidR="00151782" w:rsidRDefault="00151782" w:rsidP="008B5FF0">
      <w:pPr>
        <w:widowControl w:val="0"/>
        <w:suppressAutoHyphens/>
        <w:spacing w:after="0" w:line="100" w:lineRule="atLeast"/>
        <w:jc w:val="both"/>
        <w:rPr>
          <w:rFonts w:eastAsia="Trebuchet MS" w:cstheme="minorHAnsi"/>
          <w:color w:val="000000"/>
          <w:lang w:eastAsia="fr-FR"/>
        </w:rPr>
      </w:pPr>
    </w:p>
    <w:p w:rsidR="008B5FF0" w:rsidRDefault="008B5FF0" w:rsidP="008B5FF0">
      <w:pPr>
        <w:widowControl w:val="0"/>
        <w:suppressAutoHyphens/>
        <w:spacing w:after="0" w:line="100" w:lineRule="atLeast"/>
        <w:jc w:val="both"/>
        <w:rPr>
          <w:rFonts w:eastAsia="Trebuchet MS" w:cstheme="minorHAnsi"/>
          <w:color w:val="000000"/>
          <w:lang w:eastAsia="fr-FR"/>
        </w:rPr>
      </w:pPr>
      <w:r w:rsidRPr="00EB3BBE">
        <w:rPr>
          <w:rFonts w:eastAsia="Trebuchet MS" w:cstheme="minorHAnsi"/>
          <w:color w:val="000000"/>
          <w:lang w:eastAsia="fr-FR"/>
        </w:rPr>
        <w:t xml:space="preserve">Seule la détention de vin, de bière, de cidre et de poiré </w:t>
      </w:r>
      <w:r>
        <w:rPr>
          <w:rFonts w:eastAsia="Trebuchet MS" w:cstheme="minorHAnsi"/>
          <w:color w:val="000000"/>
          <w:lang w:eastAsia="fr-FR"/>
        </w:rPr>
        <w:t>est tolérée par le</w:t>
      </w:r>
      <w:r w:rsidRPr="00EB3BBE">
        <w:rPr>
          <w:rFonts w:eastAsia="Trebuchet MS" w:cstheme="minorHAnsi"/>
          <w:color w:val="000000"/>
          <w:lang w:eastAsia="fr-FR"/>
        </w:rPr>
        <w:t xml:space="preserve"> code du travail et </w:t>
      </w:r>
      <w:r w:rsidR="0014423B">
        <w:rPr>
          <w:rFonts w:eastAsia="Trebuchet MS" w:cstheme="minorHAnsi"/>
          <w:color w:val="000000"/>
          <w:lang w:eastAsia="fr-FR"/>
        </w:rPr>
        <w:t>uniquement</w:t>
      </w:r>
      <w:r w:rsidRPr="00EB3BBE">
        <w:rPr>
          <w:rFonts w:eastAsia="Trebuchet MS" w:cstheme="minorHAnsi"/>
          <w:color w:val="000000"/>
          <w:lang w:eastAsia="fr-FR"/>
        </w:rPr>
        <w:t xml:space="preserve"> en prévision d’une c</w:t>
      </w:r>
      <w:r>
        <w:rPr>
          <w:rFonts w:eastAsia="Trebuchet MS" w:cstheme="minorHAnsi"/>
          <w:color w:val="000000"/>
          <w:lang w:eastAsia="fr-FR"/>
        </w:rPr>
        <w:t xml:space="preserve">onsommation au moment des repas </w:t>
      </w:r>
      <w:r w:rsidRPr="00EB3BBE">
        <w:rPr>
          <w:rFonts w:eastAsia="Trebuchet MS" w:cstheme="minorHAnsi"/>
          <w:color w:val="000000"/>
          <w:lang w:eastAsia="fr-FR"/>
        </w:rPr>
        <w:t xml:space="preserve">ou de circonstances exceptionnelles, avec l’accord </w:t>
      </w:r>
      <w:r>
        <w:rPr>
          <w:rFonts w:eastAsia="Trebuchet MS" w:cstheme="minorHAnsi"/>
          <w:color w:val="000000"/>
          <w:lang w:eastAsia="fr-FR"/>
        </w:rPr>
        <w:t>de l’autorité territoriale</w:t>
      </w:r>
      <w:r w:rsidRPr="00EB3BBE">
        <w:rPr>
          <w:rFonts w:eastAsia="Trebuchet MS" w:cstheme="minorHAnsi"/>
          <w:color w:val="000000"/>
          <w:lang w:eastAsia="fr-FR"/>
        </w:rPr>
        <w:t>.</w:t>
      </w:r>
    </w:p>
    <w:p w:rsidR="00151782" w:rsidRDefault="00151782" w:rsidP="008B5FF0">
      <w:pPr>
        <w:widowControl w:val="0"/>
        <w:suppressAutoHyphens/>
        <w:spacing w:after="0" w:line="100" w:lineRule="atLeast"/>
        <w:jc w:val="both"/>
        <w:rPr>
          <w:rFonts w:eastAsia="Trebuchet MS" w:cstheme="minorHAnsi"/>
          <w:color w:val="000000"/>
          <w:lang w:eastAsia="fr-FR"/>
        </w:rPr>
      </w:pPr>
    </w:p>
    <w:p w:rsidR="008B5FF0" w:rsidRPr="00001F00" w:rsidRDefault="008B5FF0" w:rsidP="008B5FF0">
      <w:pPr>
        <w:widowControl w:val="0"/>
        <w:suppressAutoHyphens/>
        <w:spacing w:after="0" w:line="100" w:lineRule="atLeast"/>
        <w:jc w:val="both"/>
        <w:rPr>
          <w:rFonts w:eastAsia="Trebuchet MS" w:cstheme="minorHAnsi"/>
          <w:b/>
          <w:i/>
          <w:color w:val="000000"/>
          <w:lang w:eastAsia="fr-FR"/>
        </w:rPr>
      </w:pPr>
      <w:r w:rsidRPr="00001F00">
        <w:rPr>
          <w:rFonts w:eastAsia="Trebuchet MS" w:cstheme="minorHAnsi"/>
          <w:b/>
          <w:i/>
          <w:color w:val="000000"/>
          <w:lang w:eastAsia="fr-FR"/>
        </w:rPr>
        <w:t>Des règles peuvent être établies en interne pour réglementer l’organisation des pots (exemple) : « Les apéritifs et autres moments festifs, ne devront être qu’exceptionnels et autorisés par l</w:t>
      </w:r>
      <w:r w:rsidR="0014423B">
        <w:rPr>
          <w:rFonts w:eastAsia="Trebuchet MS" w:cstheme="minorHAnsi"/>
          <w:b/>
          <w:i/>
          <w:color w:val="000000"/>
          <w:lang w:eastAsia="fr-FR"/>
        </w:rPr>
        <w:t>’autorité territoriale</w:t>
      </w:r>
      <w:r w:rsidR="00382755">
        <w:rPr>
          <w:rFonts w:eastAsia="Trebuchet MS" w:cstheme="minorHAnsi"/>
          <w:b/>
          <w:i/>
          <w:color w:val="000000"/>
          <w:lang w:eastAsia="fr-FR"/>
        </w:rPr>
        <w:t xml:space="preserve">. Une demande d’autorisation doit systématiquement </w:t>
      </w:r>
      <w:r w:rsidR="00205EDE">
        <w:rPr>
          <w:rFonts w:eastAsia="Trebuchet MS" w:cstheme="minorHAnsi"/>
          <w:b/>
          <w:i/>
          <w:color w:val="000000"/>
          <w:lang w:eastAsia="fr-FR"/>
        </w:rPr>
        <w:t xml:space="preserve">être formulée. </w:t>
      </w:r>
      <w:r w:rsidRPr="00001F00">
        <w:rPr>
          <w:rFonts w:eastAsia="Trebuchet MS" w:cstheme="minorHAnsi"/>
          <w:b/>
          <w:i/>
          <w:color w:val="000000"/>
          <w:lang w:eastAsia="fr-FR"/>
        </w:rPr>
        <w:t>La quantité d’alcool devra être limitée et il devra obligatoirement être proposé des boissons sans alcool autre que l’eau et en quantité suffisante. »</w:t>
      </w:r>
    </w:p>
    <w:p w:rsidR="0004331C" w:rsidRPr="00F81709" w:rsidRDefault="0004331C" w:rsidP="008B5FF0">
      <w:pPr>
        <w:widowControl w:val="0"/>
        <w:suppressAutoHyphens/>
        <w:spacing w:after="0" w:line="100" w:lineRule="atLeast"/>
        <w:jc w:val="both"/>
        <w:rPr>
          <w:rFonts w:eastAsia="Trebuchet MS" w:cstheme="minorHAnsi"/>
          <w:color w:val="000000"/>
          <w:lang w:eastAsia="fr-FR"/>
        </w:rPr>
      </w:pPr>
    </w:p>
    <w:p w:rsidR="008B5FF0" w:rsidRDefault="008B5FF0" w:rsidP="008B5FF0">
      <w:pPr>
        <w:widowControl w:val="0"/>
        <w:suppressAutoHyphens/>
        <w:spacing w:after="0" w:line="100" w:lineRule="atLeast"/>
        <w:jc w:val="both"/>
        <w:rPr>
          <w:rFonts w:eastAsia="Trebuchet MS" w:cstheme="minorHAnsi"/>
          <w:b/>
          <w:i/>
          <w:lang w:eastAsia="fr-FR"/>
        </w:rPr>
      </w:pPr>
      <w:r w:rsidRPr="00F81709">
        <w:rPr>
          <w:rFonts w:eastAsia="Trebuchet MS" w:cstheme="minorHAnsi"/>
          <w:lang w:eastAsia="fr-FR"/>
        </w:rPr>
        <w:t xml:space="preserve">Pour des raisons de sécurité, l’autorité territoriale pourra </w:t>
      </w:r>
      <w:r>
        <w:rPr>
          <w:rFonts w:eastAsia="Trebuchet MS" w:cstheme="minorHAnsi"/>
          <w:lang w:eastAsia="fr-FR"/>
        </w:rPr>
        <w:t xml:space="preserve">interdire la consommation d’alcool pour </w:t>
      </w:r>
      <w:r w:rsidRPr="00F81709">
        <w:rPr>
          <w:rFonts w:eastAsia="Trebuchet MS" w:cstheme="minorHAnsi"/>
          <w:lang w:eastAsia="fr-FR"/>
        </w:rPr>
        <w:t xml:space="preserve">les agents occupant des postes de sécurité désignés </w:t>
      </w:r>
      <w:r>
        <w:rPr>
          <w:rFonts w:eastAsia="Trebuchet MS" w:cstheme="minorHAnsi"/>
          <w:lang w:eastAsia="fr-FR"/>
        </w:rPr>
        <w:t xml:space="preserve">ci-après : </w:t>
      </w:r>
      <w:r w:rsidRPr="00001F00">
        <w:rPr>
          <w:rFonts w:eastAsia="Trebuchet MS" w:cstheme="minorHAnsi"/>
          <w:b/>
          <w:i/>
          <w:lang w:eastAsia="fr-FR"/>
        </w:rPr>
        <w:t>liste des postes concernés (manipulation de produits dangereux, utilisation de machines dangereuses, conduite de véhicule, travail auprès d</w:t>
      </w:r>
      <w:r w:rsidR="001C1C8D">
        <w:rPr>
          <w:rFonts w:eastAsia="Trebuchet MS" w:cstheme="minorHAnsi"/>
          <w:b/>
          <w:i/>
          <w:lang w:eastAsia="fr-FR"/>
        </w:rPr>
        <w:t>e personnes vulnérables, port d’armes</w:t>
      </w:r>
      <w:r w:rsidRPr="00001F00">
        <w:rPr>
          <w:rFonts w:eastAsia="Trebuchet MS" w:cstheme="minorHAnsi"/>
          <w:b/>
          <w:i/>
          <w:lang w:eastAsia="fr-FR"/>
        </w:rPr>
        <w:t xml:space="preserve">…). </w:t>
      </w:r>
    </w:p>
    <w:p w:rsidR="00151782" w:rsidRDefault="00151782" w:rsidP="008B5FF0">
      <w:pPr>
        <w:widowControl w:val="0"/>
        <w:suppressAutoHyphens/>
        <w:spacing w:after="0" w:line="100" w:lineRule="atLeast"/>
        <w:jc w:val="both"/>
        <w:rPr>
          <w:rFonts w:eastAsia="Trebuchet MS" w:cstheme="minorHAnsi"/>
          <w:i/>
          <w:lang w:eastAsia="fr-FR"/>
        </w:rPr>
      </w:pPr>
    </w:p>
    <w:p w:rsidR="008B5FF0" w:rsidRDefault="008B5FF0" w:rsidP="008B5FF0">
      <w:pPr>
        <w:widowControl w:val="0"/>
        <w:suppressAutoHyphens/>
        <w:spacing w:after="0" w:line="100" w:lineRule="atLeast"/>
        <w:jc w:val="both"/>
        <w:rPr>
          <w:rFonts w:eastAsia="Trebuchet MS" w:cstheme="minorHAnsi"/>
          <w:lang w:eastAsia="fr-FR"/>
        </w:rPr>
      </w:pPr>
      <w:r>
        <w:rPr>
          <w:rFonts w:eastAsia="Trebuchet MS" w:cstheme="minorHAnsi"/>
          <w:lang w:eastAsia="fr-FR"/>
        </w:rPr>
        <w:t>Un contrôle d’alcoolémie ou un test salivaire pourront être réalisés par l’autorité territoriale ou son représentant</w:t>
      </w:r>
      <w:r w:rsidR="005509A7">
        <w:rPr>
          <w:rFonts w:eastAsia="Trebuchet MS" w:cstheme="minorHAnsi"/>
          <w:lang w:eastAsia="fr-FR"/>
        </w:rPr>
        <w:t xml:space="preserve"> nommément désigné</w:t>
      </w:r>
      <w:r w:rsidRPr="00F81709">
        <w:rPr>
          <w:rFonts w:eastAsia="Trebuchet MS" w:cstheme="minorHAnsi"/>
          <w:lang w:eastAsia="fr-FR"/>
        </w:rPr>
        <w:t xml:space="preserve">, pendant le temps de service, pour </w:t>
      </w:r>
      <w:r>
        <w:rPr>
          <w:rFonts w:eastAsia="Trebuchet MS" w:cstheme="minorHAnsi"/>
          <w:lang w:eastAsia="fr-FR"/>
        </w:rPr>
        <w:t>les postes désignés ci-dessus.</w:t>
      </w:r>
    </w:p>
    <w:p w:rsidR="0095069E" w:rsidRDefault="00FC76A7" w:rsidP="008B5FF0">
      <w:pPr>
        <w:widowControl w:val="0"/>
        <w:suppressAutoHyphens/>
        <w:spacing w:after="0" w:line="100" w:lineRule="atLeast"/>
        <w:jc w:val="both"/>
        <w:rPr>
          <w:rFonts w:eastAsia="Trebuchet MS" w:cstheme="minorHAnsi"/>
          <w:lang w:eastAsia="fr-FR"/>
        </w:rPr>
      </w:pPr>
      <w:r>
        <w:rPr>
          <w:rFonts w:eastAsia="Trebuchet MS" w:cstheme="minorHAnsi"/>
          <w:lang w:eastAsia="fr-FR"/>
        </w:rPr>
        <w:t>Si l</w:t>
      </w:r>
      <w:r w:rsidR="0095069E">
        <w:rPr>
          <w:rFonts w:eastAsia="Trebuchet MS" w:cstheme="minorHAnsi"/>
          <w:lang w:eastAsia="fr-FR"/>
        </w:rPr>
        <w:t>’</w:t>
      </w:r>
      <w:r w:rsidR="00E664C9">
        <w:rPr>
          <w:rFonts w:eastAsia="Trebuchet MS" w:cstheme="minorHAnsi"/>
          <w:lang w:eastAsia="fr-FR"/>
        </w:rPr>
        <w:t xml:space="preserve">agent </w:t>
      </w:r>
      <w:r>
        <w:rPr>
          <w:rFonts w:eastAsia="Trebuchet MS" w:cstheme="minorHAnsi"/>
          <w:lang w:eastAsia="fr-FR"/>
        </w:rPr>
        <w:t>refuse</w:t>
      </w:r>
      <w:r w:rsidR="00E664C9">
        <w:rPr>
          <w:rFonts w:eastAsia="Trebuchet MS" w:cstheme="minorHAnsi"/>
          <w:lang w:eastAsia="fr-FR"/>
        </w:rPr>
        <w:t xml:space="preserve"> le contr</w:t>
      </w:r>
      <w:r>
        <w:rPr>
          <w:rFonts w:eastAsia="Trebuchet MS" w:cstheme="minorHAnsi"/>
          <w:lang w:eastAsia="fr-FR"/>
        </w:rPr>
        <w:t>ôle, il y aura présomption d’état d’ébriété et il pourrait s’exposer à une sanction pour refus de dépistage.</w:t>
      </w:r>
    </w:p>
    <w:p w:rsidR="00151782" w:rsidRDefault="00151782" w:rsidP="008B5FF0">
      <w:pPr>
        <w:widowControl w:val="0"/>
        <w:suppressAutoHyphens/>
        <w:spacing w:after="0" w:line="100" w:lineRule="atLeast"/>
        <w:jc w:val="both"/>
        <w:rPr>
          <w:rFonts w:eastAsia="Trebuchet MS" w:cstheme="minorHAnsi"/>
          <w:lang w:eastAsia="fr-FR"/>
        </w:rPr>
      </w:pPr>
    </w:p>
    <w:p w:rsidR="00D4417F" w:rsidRDefault="008B5FF0" w:rsidP="008B5FF0">
      <w:pPr>
        <w:widowControl w:val="0"/>
        <w:suppressAutoHyphens/>
        <w:spacing w:after="0" w:line="100" w:lineRule="atLeast"/>
        <w:jc w:val="both"/>
        <w:rPr>
          <w:rFonts w:eastAsia="Trebuchet MS" w:cstheme="minorHAnsi"/>
          <w:lang w:eastAsia="fr-FR"/>
        </w:rPr>
      </w:pPr>
      <w:r>
        <w:rPr>
          <w:rFonts w:eastAsia="Trebuchet MS" w:cstheme="minorHAnsi"/>
          <w:lang w:eastAsia="fr-FR"/>
        </w:rPr>
        <w:t>Si le résultat du contrôle ou du test s’avère négatif, l’autorité évaluera les capacités de l’agent à pouvoir</w:t>
      </w:r>
      <w:r w:rsidR="00D4417F">
        <w:rPr>
          <w:rFonts w:eastAsia="Trebuchet MS" w:cstheme="minorHAnsi"/>
          <w:lang w:eastAsia="fr-FR"/>
        </w:rPr>
        <w:t xml:space="preserve"> occuper son poste en sécurité.</w:t>
      </w:r>
    </w:p>
    <w:p w:rsidR="00151782" w:rsidRDefault="00151782" w:rsidP="008B5FF0">
      <w:pPr>
        <w:widowControl w:val="0"/>
        <w:suppressAutoHyphens/>
        <w:spacing w:after="0" w:line="100" w:lineRule="atLeast"/>
        <w:jc w:val="both"/>
        <w:rPr>
          <w:rFonts w:eastAsia="Trebuchet MS" w:cstheme="minorHAnsi"/>
          <w:lang w:eastAsia="fr-FR"/>
        </w:rPr>
      </w:pPr>
    </w:p>
    <w:p w:rsidR="00D4417F" w:rsidRDefault="008B5FF0" w:rsidP="008B5FF0">
      <w:pPr>
        <w:widowControl w:val="0"/>
        <w:suppressAutoHyphens/>
        <w:spacing w:after="0" w:line="100" w:lineRule="atLeast"/>
        <w:jc w:val="both"/>
        <w:rPr>
          <w:rFonts w:eastAsia="Trebuchet MS" w:cstheme="minorHAnsi"/>
          <w:lang w:eastAsia="fr-FR"/>
        </w:rPr>
      </w:pPr>
      <w:r>
        <w:rPr>
          <w:rFonts w:eastAsia="Trebuchet MS" w:cstheme="minorHAnsi"/>
          <w:lang w:eastAsia="fr-FR"/>
        </w:rPr>
        <w:t>Si le résultat est positif, l’agent pourra</w:t>
      </w:r>
      <w:r w:rsidR="00D4417F">
        <w:rPr>
          <w:rFonts w:eastAsia="Trebuchet MS" w:cstheme="minorHAnsi"/>
          <w:lang w:eastAsia="fr-FR"/>
        </w:rPr>
        <w:t xml:space="preserve"> demander une contre-expertise.</w:t>
      </w:r>
    </w:p>
    <w:p w:rsidR="00151782" w:rsidRDefault="00151782" w:rsidP="008B5FF0">
      <w:pPr>
        <w:widowControl w:val="0"/>
        <w:suppressAutoHyphens/>
        <w:spacing w:after="0" w:line="100" w:lineRule="atLeast"/>
        <w:jc w:val="both"/>
        <w:rPr>
          <w:rFonts w:eastAsia="Trebuchet MS" w:cstheme="minorHAnsi"/>
          <w:lang w:eastAsia="fr-FR"/>
        </w:rPr>
      </w:pPr>
    </w:p>
    <w:p w:rsidR="00ED101F" w:rsidRPr="00DD3937" w:rsidRDefault="00ED101F" w:rsidP="00ED101F">
      <w:pPr>
        <w:spacing w:after="0"/>
        <w:jc w:val="both"/>
        <w:rPr>
          <w:i/>
        </w:rPr>
      </w:pPr>
      <w:r w:rsidRPr="00DD3937">
        <w:rPr>
          <w:i/>
        </w:rPr>
        <w:t xml:space="preserve">Référence : </w:t>
      </w:r>
      <w:r>
        <w:rPr>
          <w:i/>
        </w:rPr>
        <w:t xml:space="preserve">Charte addiction </w:t>
      </w:r>
      <w:r w:rsidRPr="00DD3937">
        <w:rPr>
          <w:i/>
        </w:rPr>
        <w:t xml:space="preserve">en date du … (à compléter) </w:t>
      </w:r>
    </w:p>
    <w:p w:rsidR="00ED101F" w:rsidRPr="00F81709" w:rsidRDefault="00ED101F" w:rsidP="008B5FF0">
      <w:pPr>
        <w:widowControl w:val="0"/>
        <w:suppressAutoHyphens/>
        <w:spacing w:after="0" w:line="100" w:lineRule="atLeast"/>
        <w:jc w:val="both"/>
        <w:rPr>
          <w:rFonts w:eastAsia="Trebuchet MS" w:cstheme="minorHAnsi"/>
          <w:color w:val="000000"/>
          <w:lang w:eastAsia="fr-FR"/>
        </w:rPr>
      </w:pPr>
    </w:p>
    <w:p w:rsidR="008B5FF0" w:rsidRPr="002C15E2" w:rsidRDefault="00E90BA8" w:rsidP="00EA38BD">
      <w:pPr>
        <w:pStyle w:val="Titre3"/>
      </w:pPr>
      <w:bookmarkStart w:id="71" w:name="_Toc503274302"/>
      <w:r>
        <w:t xml:space="preserve">Tabac, </w:t>
      </w:r>
      <w:r w:rsidR="008B5FF0" w:rsidRPr="002C15E2">
        <w:t>cigarette électronique</w:t>
      </w:r>
      <w:r>
        <w:t xml:space="preserve"> et vapotage</w:t>
      </w:r>
      <w:bookmarkEnd w:id="71"/>
    </w:p>
    <w:p w:rsidR="008B5FF0" w:rsidRPr="00F81709" w:rsidRDefault="008B5FF0" w:rsidP="008B5FF0">
      <w:pPr>
        <w:widowControl w:val="0"/>
        <w:suppressAutoHyphens/>
        <w:spacing w:after="0" w:line="100" w:lineRule="atLeast"/>
        <w:rPr>
          <w:rFonts w:eastAsia="Calibri" w:cstheme="minorHAnsi"/>
          <w:sz w:val="20"/>
          <w:szCs w:val="20"/>
          <w:lang w:eastAsia="fr-FR"/>
        </w:rPr>
      </w:pPr>
    </w:p>
    <w:p w:rsidR="008B5FF0" w:rsidRPr="00F81709"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Il est interdit de fumer</w:t>
      </w:r>
      <w:r>
        <w:rPr>
          <w:rFonts w:eastAsia="Trebuchet MS" w:cstheme="minorHAnsi"/>
          <w:color w:val="000000"/>
          <w:lang w:eastAsia="fr-FR"/>
        </w:rPr>
        <w:t xml:space="preserve"> </w:t>
      </w:r>
      <w:r w:rsidRPr="00F81709">
        <w:rPr>
          <w:rFonts w:eastAsia="Trebuchet MS" w:cstheme="minorHAnsi"/>
          <w:color w:val="000000"/>
          <w:lang w:eastAsia="fr-FR"/>
        </w:rPr>
        <w:t>dans l'ensemble des lieux publics, notamment :</w:t>
      </w:r>
    </w:p>
    <w:p w:rsidR="008B5FF0" w:rsidRPr="00F81709" w:rsidRDefault="008B5FF0" w:rsidP="00C14397">
      <w:pPr>
        <w:widowControl w:val="0"/>
        <w:numPr>
          <w:ilvl w:val="0"/>
          <w:numId w:val="3"/>
        </w:numPr>
        <w:tabs>
          <w:tab w:val="left" w:pos="3552"/>
        </w:tabs>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Les locaux recevant du public,</w:t>
      </w:r>
    </w:p>
    <w:p w:rsidR="008B5FF0" w:rsidRPr="00F81709" w:rsidRDefault="008B5FF0" w:rsidP="00C14397">
      <w:pPr>
        <w:widowControl w:val="0"/>
        <w:numPr>
          <w:ilvl w:val="0"/>
          <w:numId w:val="3"/>
        </w:numPr>
        <w:tabs>
          <w:tab w:val="left" w:pos="3552"/>
        </w:tabs>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Les locaux communs (vestiaires, bureaux, hall, restaurant, etc.),</w:t>
      </w:r>
    </w:p>
    <w:p w:rsidR="008B5FF0" w:rsidRDefault="008B5FF0" w:rsidP="00C14397">
      <w:pPr>
        <w:widowControl w:val="0"/>
        <w:numPr>
          <w:ilvl w:val="0"/>
          <w:numId w:val="3"/>
        </w:numPr>
        <w:tabs>
          <w:tab w:val="left" w:pos="3552"/>
        </w:tabs>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Les locaux contenant des substances et préparations dangereuses (carburants, peintures, colles, solvants, produits phytosanitaires, produits d’entretien, etc.).</w:t>
      </w:r>
    </w:p>
    <w:p w:rsidR="00151782" w:rsidRPr="00F81709" w:rsidRDefault="00151782" w:rsidP="00C14397">
      <w:pPr>
        <w:widowControl w:val="0"/>
        <w:numPr>
          <w:ilvl w:val="0"/>
          <w:numId w:val="3"/>
        </w:numPr>
        <w:tabs>
          <w:tab w:val="left" w:pos="3552"/>
        </w:tabs>
        <w:suppressAutoHyphens/>
        <w:spacing w:after="0" w:line="100" w:lineRule="atLeast"/>
        <w:jc w:val="both"/>
        <w:rPr>
          <w:rFonts w:eastAsia="Trebuchet MS" w:cstheme="minorHAnsi"/>
          <w:color w:val="000000"/>
          <w:lang w:eastAsia="fr-FR"/>
        </w:rPr>
      </w:pPr>
    </w:p>
    <w:p w:rsidR="008B5FF0" w:rsidRDefault="008B5FF0" w:rsidP="008B5FF0">
      <w:pPr>
        <w:widowControl w:val="0"/>
        <w:suppressAutoHyphens/>
        <w:spacing w:after="0" w:line="100" w:lineRule="atLeast"/>
        <w:jc w:val="both"/>
        <w:rPr>
          <w:rFonts w:eastAsia="Trebuchet MS" w:cstheme="minorHAnsi"/>
          <w:color w:val="000000"/>
          <w:lang w:eastAsia="fr-FR"/>
        </w:rPr>
      </w:pPr>
      <w:r>
        <w:rPr>
          <w:rFonts w:eastAsia="Trebuchet MS" w:cstheme="minorHAnsi"/>
          <w:color w:val="000000"/>
          <w:lang w:eastAsia="fr-FR"/>
        </w:rPr>
        <w:t xml:space="preserve">Il est par ailleurs interdit de </w:t>
      </w:r>
      <w:r w:rsidRPr="00224683">
        <w:rPr>
          <w:rFonts w:eastAsia="Trebuchet MS" w:cstheme="minorHAnsi"/>
          <w:color w:val="000000"/>
          <w:lang w:eastAsia="fr-FR"/>
        </w:rPr>
        <w:t>vapoter</w:t>
      </w:r>
      <w:r>
        <w:rPr>
          <w:rFonts w:eastAsia="Trebuchet MS" w:cstheme="minorHAnsi"/>
          <w:color w:val="000000"/>
          <w:lang w:eastAsia="fr-FR"/>
        </w:rPr>
        <w:t xml:space="preserve"> dans l</w:t>
      </w:r>
      <w:r w:rsidRPr="00224683">
        <w:rPr>
          <w:rFonts w:eastAsia="Trebuchet MS" w:cstheme="minorHAnsi"/>
          <w:color w:val="000000"/>
          <w:lang w:eastAsia="fr-FR"/>
        </w:rPr>
        <w:t>es lieux de travail fermés et couverts à usage collectif</w:t>
      </w:r>
      <w:r>
        <w:rPr>
          <w:rFonts w:eastAsia="Trebuchet MS" w:cstheme="minorHAnsi"/>
          <w:color w:val="000000"/>
          <w:lang w:eastAsia="fr-FR"/>
        </w:rPr>
        <w:t>.</w:t>
      </w:r>
    </w:p>
    <w:p w:rsidR="00151782" w:rsidRDefault="00151782" w:rsidP="008B5FF0">
      <w:pPr>
        <w:widowControl w:val="0"/>
        <w:suppressAutoHyphens/>
        <w:spacing w:after="0" w:line="100" w:lineRule="atLeast"/>
        <w:jc w:val="both"/>
        <w:rPr>
          <w:rFonts w:eastAsia="Trebuchet MS" w:cstheme="minorHAnsi"/>
          <w:color w:val="000000"/>
          <w:lang w:eastAsia="fr-FR"/>
        </w:rPr>
      </w:pPr>
    </w:p>
    <w:p w:rsidR="00ED101F" w:rsidRDefault="00374010" w:rsidP="00151782">
      <w:pPr>
        <w:widowControl w:val="0"/>
        <w:tabs>
          <w:tab w:val="left" w:pos="3552"/>
        </w:tabs>
        <w:suppressAutoHyphens/>
        <w:spacing w:after="0" w:line="100" w:lineRule="atLeast"/>
        <w:jc w:val="both"/>
        <w:rPr>
          <w:rFonts w:eastAsia="Trebuchet MS" w:cstheme="minorHAnsi"/>
          <w:color w:val="000000"/>
          <w:lang w:eastAsia="fr-FR"/>
        </w:rPr>
      </w:pPr>
      <w:r>
        <w:rPr>
          <w:rFonts w:eastAsia="Trebuchet MS" w:cstheme="minorHAnsi"/>
          <w:color w:val="000000"/>
          <w:lang w:eastAsia="fr-FR"/>
        </w:rPr>
        <w:t>Les véhicules utilisés dans le cadre du travail sont concernés par ces interdictions.</w:t>
      </w:r>
    </w:p>
    <w:p w:rsidR="002B6DEB" w:rsidRPr="00151782" w:rsidRDefault="002B6DEB" w:rsidP="00151782">
      <w:pPr>
        <w:widowControl w:val="0"/>
        <w:tabs>
          <w:tab w:val="left" w:pos="3552"/>
        </w:tabs>
        <w:suppressAutoHyphens/>
        <w:spacing w:after="0" w:line="100" w:lineRule="atLeast"/>
        <w:jc w:val="both"/>
        <w:rPr>
          <w:rFonts w:eastAsia="Trebuchet MS" w:cstheme="minorHAnsi"/>
          <w:color w:val="000000"/>
          <w:lang w:eastAsia="fr-FR"/>
        </w:rPr>
      </w:pPr>
    </w:p>
    <w:p w:rsidR="008B5FF0" w:rsidRPr="002C15E2" w:rsidRDefault="00E015ED" w:rsidP="00EA38BD">
      <w:pPr>
        <w:pStyle w:val="Titre3"/>
      </w:pPr>
      <w:bookmarkStart w:id="72" w:name="_Toc503274303"/>
      <w:r>
        <w:lastRenderedPageBreak/>
        <w:t>Les v</w:t>
      </w:r>
      <w:r w:rsidR="008B5FF0" w:rsidRPr="002C15E2">
        <w:t>isites médicales</w:t>
      </w:r>
      <w:bookmarkEnd w:id="72"/>
    </w:p>
    <w:p w:rsidR="008B5FF0" w:rsidRPr="00F81709" w:rsidRDefault="008B5FF0" w:rsidP="008B5FF0">
      <w:pPr>
        <w:widowControl w:val="0"/>
        <w:tabs>
          <w:tab w:val="center" w:pos="4536"/>
          <w:tab w:val="right" w:pos="9072"/>
        </w:tabs>
        <w:suppressAutoHyphens/>
        <w:spacing w:after="0" w:line="100" w:lineRule="atLeast"/>
        <w:rPr>
          <w:rFonts w:eastAsia="Calibri" w:cstheme="minorHAnsi"/>
          <w:szCs w:val="20"/>
          <w:lang w:eastAsia="fr-FR"/>
        </w:rPr>
      </w:pPr>
    </w:p>
    <w:p w:rsidR="002E0ACC"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 xml:space="preserve">Les membres du personnel sont tenus de se présenter </w:t>
      </w:r>
      <w:r w:rsidR="00D35FF4" w:rsidRPr="00F81709">
        <w:rPr>
          <w:rFonts w:eastAsia="Trebuchet MS" w:cstheme="minorHAnsi"/>
          <w:color w:val="000000"/>
          <w:lang w:eastAsia="fr-FR"/>
        </w:rPr>
        <w:t>aux visites médicales d'embauche</w:t>
      </w:r>
      <w:r w:rsidR="00D35FF4">
        <w:rPr>
          <w:rFonts w:eastAsia="Trebuchet MS" w:cstheme="minorHAnsi"/>
          <w:color w:val="000000"/>
          <w:lang w:eastAsia="fr-FR"/>
        </w:rPr>
        <w:t xml:space="preserve"> (auprès du médecin </w:t>
      </w:r>
      <w:r w:rsidR="00620840" w:rsidRPr="008D5310">
        <w:rPr>
          <w:rFonts w:eastAsia="Trebuchet MS" w:cstheme="minorHAnsi"/>
          <w:color w:val="000000"/>
          <w:lang w:eastAsia="fr-FR"/>
        </w:rPr>
        <w:t>du travail</w:t>
      </w:r>
      <w:r w:rsidR="00D35FF4" w:rsidRPr="008D5310">
        <w:rPr>
          <w:rFonts w:eastAsia="Trebuchet MS" w:cstheme="minorHAnsi"/>
          <w:color w:val="000000"/>
          <w:lang w:eastAsia="fr-FR"/>
        </w:rPr>
        <w:t xml:space="preserve"> pour les agents de droit privé et auprès d’un médecin agrée pour les fonctionnaires) ainsi qu’à </w:t>
      </w:r>
      <w:r w:rsidRPr="008D5310">
        <w:rPr>
          <w:rFonts w:eastAsia="Trebuchet MS" w:cstheme="minorHAnsi"/>
          <w:color w:val="000000"/>
          <w:lang w:eastAsia="fr-FR"/>
        </w:rPr>
        <w:t>un examen médical périodiq</w:t>
      </w:r>
      <w:r w:rsidR="00D35FF4" w:rsidRPr="008D5310">
        <w:rPr>
          <w:rFonts w:eastAsia="Trebuchet MS" w:cstheme="minorHAnsi"/>
          <w:color w:val="000000"/>
          <w:lang w:eastAsia="fr-FR"/>
        </w:rPr>
        <w:t>ue au minimum tous les deux ans</w:t>
      </w:r>
      <w:r w:rsidR="00620840" w:rsidRPr="008D5310">
        <w:rPr>
          <w:rFonts w:eastAsia="Trebuchet MS" w:cstheme="minorHAnsi"/>
          <w:color w:val="000000"/>
          <w:lang w:eastAsia="fr-FR"/>
        </w:rPr>
        <w:t xml:space="preserve"> auprès du médecin de prévention.</w:t>
      </w:r>
    </w:p>
    <w:p w:rsidR="00151782" w:rsidRDefault="00151782" w:rsidP="008B5FF0">
      <w:pPr>
        <w:widowControl w:val="0"/>
        <w:suppressAutoHyphens/>
        <w:spacing w:after="0" w:line="100" w:lineRule="atLeast"/>
        <w:jc w:val="both"/>
        <w:rPr>
          <w:rFonts w:eastAsia="Trebuchet MS" w:cstheme="minorHAnsi"/>
          <w:color w:val="000000"/>
          <w:lang w:eastAsia="fr-FR"/>
        </w:rPr>
      </w:pPr>
    </w:p>
    <w:p w:rsidR="0046387D"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Le médecin de prévention exerce une surveillance médicale renforcée à l’égard de certaines personnes.</w:t>
      </w:r>
    </w:p>
    <w:p w:rsidR="006F2E8E" w:rsidRDefault="006F2E8E" w:rsidP="008B5FF0">
      <w:pPr>
        <w:widowControl w:val="0"/>
        <w:suppressAutoHyphens/>
        <w:spacing w:after="0" w:line="100" w:lineRule="atLeast"/>
        <w:jc w:val="both"/>
        <w:rPr>
          <w:rFonts w:eastAsia="Trebuchet MS" w:cstheme="minorHAnsi"/>
          <w:color w:val="000000"/>
          <w:lang w:eastAsia="fr-FR"/>
        </w:rPr>
      </w:pPr>
    </w:p>
    <w:p w:rsidR="008B5FF0" w:rsidRPr="00F81709" w:rsidRDefault="008B5FF0" w:rsidP="008B5FF0">
      <w:pPr>
        <w:widowControl w:val="0"/>
        <w:suppressAutoHyphens/>
        <w:spacing w:after="0" w:line="100" w:lineRule="atLeast"/>
        <w:jc w:val="both"/>
        <w:rPr>
          <w:rFonts w:eastAsia="Trebuchet MS" w:cstheme="minorHAnsi"/>
          <w:color w:val="000000"/>
          <w:lang w:eastAsia="fr-FR"/>
        </w:rPr>
      </w:pPr>
      <w:r w:rsidRPr="00F81709">
        <w:rPr>
          <w:rFonts w:eastAsia="Trebuchet MS" w:cstheme="minorHAnsi"/>
          <w:color w:val="000000"/>
          <w:lang w:eastAsia="fr-FR"/>
        </w:rPr>
        <w:t xml:space="preserve">En raison du caractère obligatoire des visites, les agents qui ne s’y présenteraient pas, </w:t>
      </w:r>
      <w:r w:rsidR="000D5D27">
        <w:rPr>
          <w:rFonts w:eastAsia="Trebuchet MS" w:cstheme="minorHAnsi"/>
          <w:color w:val="000000"/>
          <w:lang w:eastAsia="fr-FR"/>
        </w:rPr>
        <w:t xml:space="preserve">sauf motif légitime, pourraient être exposés à </w:t>
      </w:r>
      <w:r w:rsidRPr="00F81709">
        <w:rPr>
          <w:rFonts w:eastAsia="Trebuchet MS" w:cstheme="minorHAnsi"/>
          <w:color w:val="000000"/>
          <w:lang w:eastAsia="fr-FR"/>
        </w:rPr>
        <w:t>une sanction discipl</w:t>
      </w:r>
      <w:r>
        <w:rPr>
          <w:rFonts w:eastAsia="Trebuchet MS" w:cstheme="minorHAnsi"/>
          <w:color w:val="000000"/>
          <w:lang w:eastAsia="fr-FR"/>
        </w:rPr>
        <w:t>inaire.</w:t>
      </w:r>
    </w:p>
    <w:p w:rsidR="00151782" w:rsidRPr="00F81709" w:rsidRDefault="00151782" w:rsidP="008B5FF0">
      <w:pPr>
        <w:widowControl w:val="0"/>
        <w:suppressAutoHyphens/>
        <w:spacing w:after="0" w:line="100" w:lineRule="atLeast"/>
        <w:jc w:val="both"/>
        <w:rPr>
          <w:rFonts w:eastAsia="Calibri" w:cstheme="minorHAnsi"/>
          <w:sz w:val="20"/>
          <w:szCs w:val="20"/>
          <w:lang w:eastAsia="fr-FR"/>
        </w:rPr>
      </w:pPr>
    </w:p>
    <w:p w:rsidR="008B5FF0" w:rsidRPr="002C15E2" w:rsidRDefault="008B5FF0" w:rsidP="00EA38BD">
      <w:pPr>
        <w:pStyle w:val="Titre3"/>
      </w:pPr>
      <w:bookmarkStart w:id="73" w:name="_Toc503274304"/>
      <w:r w:rsidRPr="002C15E2">
        <w:t>Les vaccinations</w:t>
      </w:r>
      <w:bookmarkEnd w:id="73"/>
    </w:p>
    <w:p w:rsidR="008B5FF0" w:rsidRPr="002376E8" w:rsidRDefault="008B5FF0" w:rsidP="008B5FF0">
      <w:pPr>
        <w:widowControl w:val="0"/>
        <w:suppressAutoHyphens/>
        <w:spacing w:after="0" w:line="100" w:lineRule="atLeast"/>
        <w:rPr>
          <w:rFonts w:eastAsia="Calibri" w:cstheme="minorHAnsi"/>
          <w:szCs w:val="20"/>
          <w:lang w:eastAsia="fr-FR"/>
        </w:rPr>
      </w:pPr>
    </w:p>
    <w:p w:rsidR="0046387D" w:rsidRDefault="00011867" w:rsidP="0046387D">
      <w:pPr>
        <w:widowControl w:val="0"/>
        <w:suppressAutoHyphens/>
        <w:spacing w:after="0" w:line="100" w:lineRule="atLeast"/>
        <w:ind w:firstLine="708"/>
        <w:jc w:val="both"/>
        <w:rPr>
          <w:rFonts w:eastAsia="Calibri" w:cstheme="minorHAnsi"/>
          <w:i/>
          <w:szCs w:val="20"/>
          <w:lang w:eastAsia="fr-FR"/>
        </w:rPr>
      </w:pPr>
      <w:r w:rsidRPr="0046387D">
        <w:rPr>
          <w:rStyle w:val="Sous-titreCar"/>
        </w:rPr>
        <w:t>Obligatoires</w:t>
      </w:r>
      <w:r w:rsidR="0046387D">
        <w:rPr>
          <w:rStyle w:val="Sous-titreCar"/>
        </w:rPr>
        <w:t xml:space="preserve"> </w:t>
      </w:r>
      <w:r w:rsidR="0046387D" w:rsidRPr="00151782">
        <w:rPr>
          <w:rFonts w:eastAsia="Calibri" w:cstheme="minorHAnsi"/>
          <w:b/>
          <w:i/>
          <w:szCs w:val="20"/>
          <w:lang w:eastAsia="fr-FR"/>
        </w:rPr>
        <w:t>(</w:t>
      </w:r>
      <w:r w:rsidR="00C061E9" w:rsidRPr="00151782">
        <w:rPr>
          <w:rFonts w:eastAsia="Calibri" w:cstheme="minorHAnsi"/>
          <w:b/>
          <w:i/>
          <w:szCs w:val="20"/>
          <w:lang w:eastAsia="fr-FR"/>
        </w:rPr>
        <w:t xml:space="preserve">paragraphe </w:t>
      </w:r>
      <w:r w:rsidR="0046387D" w:rsidRPr="00151782">
        <w:rPr>
          <w:rFonts w:eastAsia="Calibri" w:cstheme="minorHAnsi"/>
          <w:b/>
          <w:i/>
          <w:szCs w:val="20"/>
          <w:lang w:eastAsia="fr-FR"/>
        </w:rPr>
        <w:t xml:space="preserve">à conserver uniquement pour les collectivités ou établissements publics concernés par des emplois soumis à vaccinations </w:t>
      </w:r>
      <w:r w:rsidR="00C061E9" w:rsidRPr="00151782">
        <w:rPr>
          <w:rFonts w:eastAsia="Calibri" w:cstheme="minorHAnsi"/>
          <w:b/>
          <w:i/>
          <w:szCs w:val="20"/>
          <w:lang w:eastAsia="fr-FR"/>
        </w:rPr>
        <w:t>obligatoires</w:t>
      </w:r>
      <w:r w:rsidR="0046387D" w:rsidRPr="00151782">
        <w:rPr>
          <w:rFonts w:eastAsia="Calibri" w:cstheme="minorHAnsi"/>
          <w:b/>
          <w:i/>
          <w:szCs w:val="20"/>
          <w:lang w:eastAsia="fr-FR"/>
        </w:rPr>
        <w:t>)</w:t>
      </w:r>
    </w:p>
    <w:p w:rsidR="00011867" w:rsidRPr="0046387D" w:rsidRDefault="00011867" w:rsidP="0046387D">
      <w:pPr>
        <w:widowControl w:val="0"/>
        <w:suppressAutoHyphens/>
        <w:spacing w:after="0" w:line="100" w:lineRule="atLeast"/>
        <w:ind w:firstLine="708"/>
        <w:jc w:val="both"/>
        <w:rPr>
          <w:rStyle w:val="Sous-titreCar"/>
          <w:i w:val="0"/>
        </w:rPr>
      </w:pPr>
    </w:p>
    <w:p w:rsidR="008B5FF0" w:rsidRDefault="008B5FF0" w:rsidP="00294542">
      <w:pPr>
        <w:widowControl w:val="0"/>
        <w:suppressAutoHyphens/>
        <w:spacing w:after="0" w:line="100" w:lineRule="atLeast"/>
        <w:jc w:val="both"/>
        <w:rPr>
          <w:rFonts w:eastAsia="Calibri" w:cstheme="minorHAnsi"/>
          <w:szCs w:val="20"/>
          <w:lang w:eastAsia="fr-FR"/>
        </w:rPr>
      </w:pPr>
      <w:r w:rsidRPr="002376E8">
        <w:rPr>
          <w:rFonts w:eastAsia="Calibri" w:cstheme="minorHAnsi"/>
          <w:szCs w:val="20"/>
          <w:lang w:eastAsia="fr-FR"/>
        </w:rPr>
        <w:t xml:space="preserve">Tout agent exposé à de risques spécifiques identifiés et portés à sa connaissance est tenu de se soumettre aux obligations de vaccination prévues par la réglementation. </w:t>
      </w:r>
    </w:p>
    <w:p w:rsidR="00151782" w:rsidRPr="002376E8" w:rsidRDefault="00151782" w:rsidP="00294542">
      <w:pPr>
        <w:widowControl w:val="0"/>
        <w:suppressAutoHyphens/>
        <w:spacing w:after="0" w:line="100" w:lineRule="atLeast"/>
        <w:jc w:val="both"/>
        <w:rPr>
          <w:rFonts w:eastAsia="Calibri" w:cstheme="minorHAnsi"/>
          <w:szCs w:val="20"/>
          <w:lang w:eastAsia="fr-FR"/>
        </w:rPr>
      </w:pPr>
    </w:p>
    <w:p w:rsidR="008B5FF0" w:rsidRDefault="008B5FF0" w:rsidP="00011867">
      <w:pPr>
        <w:widowControl w:val="0"/>
        <w:suppressAutoHyphens/>
        <w:spacing w:after="0" w:line="100" w:lineRule="atLeast"/>
        <w:jc w:val="both"/>
        <w:rPr>
          <w:rFonts w:eastAsia="Calibri" w:cstheme="minorHAnsi"/>
          <w:szCs w:val="20"/>
          <w:lang w:eastAsia="fr-FR"/>
        </w:rPr>
      </w:pPr>
      <w:r w:rsidRPr="002376E8">
        <w:rPr>
          <w:rFonts w:eastAsia="Calibri" w:cstheme="minorHAnsi"/>
          <w:szCs w:val="20"/>
          <w:lang w:eastAsia="fr-FR"/>
        </w:rPr>
        <w:t>En cas de refus de se soumettre à la vaccination obligatoire, l’autorité territoriale pourrait procéder à un changement d’affectation de l’agent. A défaut de possibilité de changement d’affectation et en cas de maintien du refus de se soumettre aux obligations de vaccination par l’agent, ce dernier pourrait encourir une sanction disciplinaire.</w:t>
      </w:r>
    </w:p>
    <w:p w:rsidR="0004331C" w:rsidRDefault="0004331C" w:rsidP="00011867">
      <w:pPr>
        <w:widowControl w:val="0"/>
        <w:suppressAutoHyphens/>
        <w:spacing w:after="0" w:line="100" w:lineRule="atLeast"/>
        <w:jc w:val="both"/>
        <w:rPr>
          <w:rFonts w:eastAsia="Calibri" w:cstheme="minorHAnsi"/>
          <w:szCs w:val="20"/>
          <w:lang w:eastAsia="fr-FR"/>
        </w:rPr>
      </w:pPr>
    </w:p>
    <w:p w:rsidR="00011867" w:rsidRDefault="00011867" w:rsidP="006A5BC1">
      <w:pPr>
        <w:widowControl w:val="0"/>
        <w:suppressAutoHyphens/>
        <w:spacing w:after="0" w:line="100" w:lineRule="atLeast"/>
        <w:ind w:firstLine="708"/>
        <w:jc w:val="both"/>
        <w:rPr>
          <w:rFonts w:eastAsia="Calibri" w:cstheme="minorHAnsi"/>
          <w:i/>
          <w:szCs w:val="20"/>
          <w:lang w:eastAsia="fr-FR"/>
        </w:rPr>
      </w:pPr>
      <w:r w:rsidRPr="006D4ED3">
        <w:rPr>
          <w:rStyle w:val="Sous-titreCar"/>
        </w:rPr>
        <w:t>Recommandées</w:t>
      </w:r>
    </w:p>
    <w:p w:rsidR="006D4ED3" w:rsidRDefault="006D4ED3" w:rsidP="006A5BC1">
      <w:pPr>
        <w:widowControl w:val="0"/>
        <w:suppressAutoHyphens/>
        <w:spacing w:after="0" w:line="100" w:lineRule="atLeast"/>
        <w:ind w:firstLine="708"/>
        <w:jc w:val="both"/>
        <w:rPr>
          <w:rFonts w:eastAsia="Calibri" w:cstheme="minorHAnsi"/>
          <w:i/>
          <w:szCs w:val="20"/>
          <w:lang w:eastAsia="fr-FR"/>
        </w:rPr>
      </w:pPr>
    </w:p>
    <w:p w:rsidR="006A5BC1" w:rsidRDefault="006A5BC1" w:rsidP="006A5BC1">
      <w:pPr>
        <w:widowControl w:val="0"/>
        <w:suppressAutoHyphens/>
        <w:spacing w:after="0" w:line="100" w:lineRule="atLeast"/>
        <w:jc w:val="both"/>
        <w:rPr>
          <w:rFonts w:eastAsia="Calibri" w:cstheme="minorHAnsi"/>
          <w:szCs w:val="20"/>
          <w:lang w:eastAsia="fr-FR"/>
        </w:rPr>
      </w:pPr>
      <w:r w:rsidRPr="006A5BC1">
        <w:rPr>
          <w:rFonts w:eastAsia="Calibri" w:cstheme="minorHAnsi"/>
          <w:szCs w:val="20"/>
          <w:lang w:eastAsia="fr-FR"/>
        </w:rPr>
        <w:t>Tout agent qui dans le cadre de son activité est exposé à des agents biologiques pathogènes</w:t>
      </w:r>
      <w:r>
        <w:rPr>
          <w:rFonts w:eastAsia="Calibri" w:cstheme="minorHAnsi"/>
          <w:szCs w:val="20"/>
          <w:lang w:eastAsia="fr-FR"/>
        </w:rPr>
        <w:t xml:space="preserve"> peut se voir recommandé, par l’autorité territoriale et</w:t>
      </w:r>
      <w:r w:rsidRPr="006A5BC1">
        <w:rPr>
          <w:rFonts w:eastAsia="Calibri" w:cstheme="minorHAnsi"/>
          <w:szCs w:val="20"/>
          <w:lang w:eastAsia="fr-FR"/>
        </w:rPr>
        <w:t xml:space="preserve"> </w:t>
      </w:r>
      <w:r>
        <w:rPr>
          <w:rFonts w:eastAsia="Calibri" w:cstheme="minorHAnsi"/>
          <w:szCs w:val="20"/>
          <w:lang w:eastAsia="fr-FR"/>
        </w:rPr>
        <w:t>sur proposition du médecin de prévention, des vaccinations.</w:t>
      </w:r>
    </w:p>
    <w:p w:rsidR="004A6806" w:rsidRDefault="006A5BC1" w:rsidP="006A5BC1">
      <w:pPr>
        <w:widowControl w:val="0"/>
        <w:suppressAutoHyphens/>
        <w:spacing w:after="0" w:line="100" w:lineRule="atLeast"/>
        <w:jc w:val="both"/>
        <w:rPr>
          <w:rFonts w:eastAsia="Calibri" w:cstheme="minorHAnsi"/>
          <w:szCs w:val="20"/>
          <w:lang w:eastAsia="fr-FR"/>
        </w:rPr>
      </w:pPr>
      <w:r>
        <w:rPr>
          <w:rFonts w:eastAsia="Calibri" w:cstheme="minorHAnsi"/>
          <w:szCs w:val="20"/>
          <w:lang w:eastAsia="fr-FR"/>
        </w:rPr>
        <w:t>L’agent</w:t>
      </w:r>
      <w:r w:rsidR="0046387D">
        <w:rPr>
          <w:rFonts w:eastAsia="Calibri" w:cstheme="minorHAnsi"/>
          <w:szCs w:val="20"/>
          <w:lang w:eastAsia="fr-FR"/>
        </w:rPr>
        <w:t>, après avoir été dû</w:t>
      </w:r>
      <w:r w:rsidR="004A6806">
        <w:rPr>
          <w:rFonts w:eastAsia="Calibri" w:cstheme="minorHAnsi"/>
          <w:szCs w:val="20"/>
          <w:lang w:eastAsia="fr-FR"/>
        </w:rPr>
        <w:t>ment informé des conséquences par l’autorité territoriale,</w:t>
      </w:r>
      <w:r>
        <w:rPr>
          <w:rFonts w:eastAsia="Calibri" w:cstheme="minorHAnsi"/>
          <w:szCs w:val="20"/>
          <w:lang w:eastAsia="fr-FR"/>
        </w:rPr>
        <w:t xml:space="preserve"> a la possibilité de refuser de se soumettre à ces vaccinations sans encourir de sanctions disciplinaires.</w:t>
      </w:r>
    </w:p>
    <w:p w:rsidR="00151782" w:rsidRDefault="00151782" w:rsidP="006A5BC1">
      <w:pPr>
        <w:widowControl w:val="0"/>
        <w:suppressAutoHyphens/>
        <w:spacing w:after="0" w:line="100" w:lineRule="atLeast"/>
        <w:jc w:val="both"/>
        <w:rPr>
          <w:rFonts w:eastAsia="Calibri" w:cstheme="minorHAnsi"/>
          <w:szCs w:val="20"/>
          <w:lang w:eastAsia="fr-FR"/>
        </w:rPr>
      </w:pPr>
    </w:p>
    <w:p w:rsidR="006A5BC1" w:rsidRDefault="004A6806" w:rsidP="006A5BC1">
      <w:pPr>
        <w:widowControl w:val="0"/>
        <w:suppressAutoHyphens/>
        <w:spacing w:after="0" w:line="100" w:lineRule="atLeast"/>
        <w:jc w:val="both"/>
        <w:rPr>
          <w:rFonts w:eastAsia="Calibri" w:cstheme="minorHAnsi"/>
          <w:szCs w:val="20"/>
          <w:lang w:eastAsia="fr-FR"/>
        </w:rPr>
      </w:pPr>
      <w:r>
        <w:rPr>
          <w:rFonts w:eastAsia="Calibri" w:cstheme="minorHAnsi"/>
          <w:szCs w:val="20"/>
          <w:lang w:eastAsia="fr-FR"/>
        </w:rPr>
        <w:t>Le refus de vaccination n’exonère pas l’autorité territoriale de ses obligations en matière de préservation de la santé contre les risques auxquels l’agent est exposé (notamment</w:t>
      </w:r>
      <w:r w:rsidR="00924F17">
        <w:rPr>
          <w:rFonts w:eastAsia="Calibri" w:cstheme="minorHAnsi"/>
          <w:szCs w:val="20"/>
          <w:lang w:eastAsia="fr-FR"/>
        </w:rPr>
        <w:t xml:space="preserve"> en fournissant des </w:t>
      </w:r>
      <w:r>
        <w:rPr>
          <w:rFonts w:eastAsia="Calibri" w:cstheme="minorHAnsi"/>
          <w:szCs w:val="20"/>
          <w:lang w:eastAsia="fr-FR"/>
        </w:rPr>
        <w:t>équipement</w:t>
      </w:r>
      <w:r w:rsidR="00924F17">
        <w:rPr>
          <w:rFonts w:eastAsia="Calibri" w:cstheme="minorHAnsi"/>
          <w:szCs w:val="20"/>
          <w:lang w:eastAsia="fr-FR"/>
        </w:rPr>
        <w:t>s</w:t>
      </w:r>
      <w:r>
        <w:rPr>
          <w:rFonts w:eastAsia="Calibri" w:cstheme="minorHAnsi"/>
          <w:szCs w:val="20"/>
          <w:lang w:eastAsia="fr-FR"/>
        </w:rPr>
        <w:t xml:space="preserve"> de protection…).</w:t>
      </w:r>
    </w:p>
    <w:p w:rsidR="00BB3356" w:rsidRPr="006A5BC1" w:rsidRDefault="00BB3356" w:rsidP="006A5BC1">
      <w:pPr>
        <w:widowControl w:val="0"/>
        <w:suppressAutoHyphens/>
        <w:spacing w:after="0" w:line="100" w:lineRule="atLeast"/>
        <w:jc w:val="both"/>
        <w:rPr>
          <w:rFonts w:eastAsia="Calibri" w:cstheme="minorHAnsi"/>
          <w:szCs w:val="20"/>
          <w:lang w:eastAsia="fr-FR"/>
        </w:rPr>
      </w:pPr>
    </w:p>
    <w:p w:rsidR="008B5FF0" w:rsidRPr="002C15E2" w:rsidRDefault="00E015ED" w:rsidP="00EA38BD">
      <w:pPr>
        <w:pStyle w:val="Titre3"/>
      </w:pPr>
      <w:bookmarkStart w:id="74" w:name="_Toc503274305"/>
      <w:r>
        <w:t>Les a</w:t>
      </w:r>
      <w:r w:rsidR="008B5FF0" w:rsidRPr="002C15E2">
        <w:t xml:space="preserve">ccidents </w:t>
      </w:r>
      <w:r w:rsidR="00294542" w:rsidRPr="002C15E2">
        <w:t>de service et maladies professionnelles</w:t>
      </w:r>
      <w:bookmarkEnd w:id="74"/>
    </w:p>
    <w:p w:rsidR="008B5FF0" w:rsidRPr="00F81709" w:rsidRDefault="008B5FF0" w:rsidP="008B5FF0">
      <w:pPr>
        <w:widowControl w:val="0"/>
        <w:tabs>
          <w:tab w:val="center" w:pos="4536"/>
          <w:tab w:val="right" w:pos="9072"/>
        </w:tabs>
        <w:suppressAutoHyphens/>
        <w:spacing w:after="0" w:line="100" w:lineRule="atLeast"/>
        <w:rPr>
          <w:rFonts w:eastAsia="Calibri" w:cstheme="minorHAnsi"/>
          <w:szCs w:val="20"/>
          <w:lang w:eastAsia="fr-FR"/>
        </w:rPr>
      </w:pPr>
    </w:p>
    <w:p w:rsidR="00D25BB6" w:rsidRPr="008D5310" w:rsidRDefault="008B5FF0" w:rsidP="00E015ED">
      <w:pPr>
        <w:widowControl w:val="0"/>
        <w:suppressAutoHyphens/>
        <w:spacing w:after="0" w:line="100" w:lineRule="atLeast"/>
        <w:jc w:val="both"/>
        <w:rPr>
          <w:rFonts w:eastAsia="Trebuchet MS" w:cstheme="minorHAnsi"/>
          <w:color w:val="000000"/>
          <w:lang w:eastAsia="fr-FR"/>
        </w:rPr>
      </w:pPr>
      <w:r>
        <w:rPr>
          <w:rFonts w:eastAsia="Trebuchet MS" w:cstheme="minorHAnsi"/>
          <w:color w:val="000000"/>
          <w:lang w:eastAsia="fr-FR"/>
        </w:rPr>
        <w:t xml:space="preserve">Tout agent victime </w:t>
      </w:r>
      <w:r w:rsidRPr="00F81709">
        <w:rPr>
          <w:rFonts w:eastAsia="Trebuchet MS" w:cstheme="minorHAnsi"/>
          <w:color w:val="000000"/>
          <w:lang w:eastAsia="fr-FR"/>
        </w:rPr>
        <w:t>d’</w:t>
      </w:r>
      <w:r>
        <w:rPr>
          <w:rFonts w:eastAsia="Trebuchet MS" w:cstheme="minorHAnsi"/>
          <w:color w:val="000000"/>
          <w:lang w:eastAsia="fr-FR"/>
        </w:rPr>
        <w:t xml:space="preserve">un </w:t>
      </w:r>
      <w:r w:rsidR="00294542">
        <w:rPr>
          <w:rFonts w:eastAsia="Trebuchet MS" w:cstheme="minorHAnsi"/>
          <w:color w:val="000000"/>
          <w:lang w:eastAsia="fr-FR"/>
        </w:rPr>
        <w:t>accident de service ou d’une maladie professionnelle</w:t>
      </w:r>
      <w:r w:rsidRPr="00F81709">
        <w:rPr>
          <w:rFonts w:eastAsia="Trebuchet MS" w:cstheme="minorHAnsi"/>
          <w:color w:val="000000"/>
          <w:lang w:eastAsia="fr-FR"/>
        </w:rPr>
        <w:t xml:space="preserve">, </w:t>
      </w:r>
      <w:r>
        <w:rPr>
          <w:rFonts w:eastAsia="Trebuchet MS" w:cstheme="minorHAnsi"/>
          <w:color w:val="000000"/>
          <w:lang w:eastAsia="fr-FR"/>
        </w:rPr>
        <w:t xml:space="preserve">doit en </w:t>
      </w:r>
      <w:r w:rsidRPr="008D5310">
        <w:rPr>
          <w:rFonts w:eastAsia="Trebuchet MS" w:cstheme="minorHAnsi"/>
          <w:color w:val="000000"/>
          <w:lang w:eastAsia="fr-FR"/>
        </w:rPr>
        <w:t xml:space="preserve">avertir </w:t>
      </w:r>
      <w:r w:rsidR="00620840" w:rsidRPr="008D5310">
        <w:rPr>
          <w:rFonts w:eastAsia="Trebuchet MS" w:cstheme="minorHAnsi"/>
          <w:color w:val="000000"/>
          <w:lang w:eastAsia="fr-FR"/>
        </w:rPr>
        <w:t xml:space="preserve">dans les meilleurs délais </w:t>
      </w:r>
      <w:r w:rsidRPr="008D5310">
        <w:rPr>
          <w:rFonts w:eastAsia="Trebuchet MS" w:cstheme="minorHAnsi"/>
          <w:color w:val="000000"/>
          <w:lang w:eastAsia="fr-FR"/>
        </w:rPr>
        <w:t xml:space="preserve">son supérieur hiérarchique ou l’autorité territoriale. </w:t>
      </w:r>
    </w:p>
    <w:p w:rsidR="00620840" w:rsidRPr="008D5310" w:rsidRDefault="00620840" w:rsidP="00E015ED">
      <w:pPr>
        <w:widowControl w:val="0"/>
        <w:suppressAutoHyphens/>
        <w:spacing w:after="0" w:line="100" w:lineRule="atLeast"/>
        <w:jc w:val="both"/>
        <w:rPr>
          <w:rFonts w:eastAsia="Trebuchet MS" w:cstheme="minorHAnsi"/>
          <w:color w:val="000000"/>
          <w:lang w:eastAsia="fr-FR"/>
        </w:rPr>
      </w:pPr>
    </w:p>
    <w:p w:rsidR="00620840" w:rsidRPr="008D5310" w:rsidRDefault="00620840" w:rsidP="00620840">
      <w:pPr>
        <w:widowControl w:val="0"/>
        <w:suppressAutoHyphens/>
        <w:spacing w:after="0" w:line="100" w:lineRule="atLeast"/>
        <w:jc w:val="both"/>
        <w:rPr>
          <w:rFonts w:eastAsia="Trebuchet MS" w:cstheme="minorHAnsi"/>
          <w:color w:val="000000"/>
          <w:lang w:eastAsia="fr-FR"/>
        </w:rPr>
      </w:pPr>
      <w:r w:rsidRPr="008D5310">
        <w:rPr>
          <w:rFonts w:eastAsia="Trebuchet MS" w:cstheme="minorHAnsi"/>
          <w:color w:val="000000"/>
          <w:lang w:eastAsia="fr-FR"/>
        </w:rPr>
        <w:t>Il est reconnu une présomption d’imputabilité au service d’un accident survenu dans le temps et le lieu du service, dans l’exercice ou à l’occasion de l’exercice des fonctions ou d’une activité qui en constitue le prolongement normal.</w:t>
      </w:r>
    </w:p>
    <w:p w:rsidR="00620840" w:rsidRPr="008D5310" w:rsidRDefault="00620840" w:rsidP="00620840">
      <w:pPr>
        <w:widowControl w:val="0"/>
        <w:suppressAutoHyphens/>
        <w:spacing w:after="0" w:line="100" w:lineRule="atLeast"/>
        <w:jc w:val="both"/>
        <w:rPr>
          <w:rFonts w:eastAsia="Trebuchet MS" w:cstheme="minorHAnsi"/>
          <w:color w:val="000000"/>
          <w:lang w:eastAsia="fr-FR"/>
        </w:rPr>
      </w:pPr>
    </w:p>
    <w:p w:rsidR="0004331C" w:rsidRDefault="00620840" w:rsidP="00151782">
      <w:pPr>
        <w:widowControl w:val="0"/>
        <w:suppressAutoHyphens/>
        <w:spacing w:after="0" w:line="100" w:lineRule="atLeast"/>
        <w:jc w:val="both"/>
        <w:rPr>
          <w:rFonts w:eastAsia="Trebuchet MS" w:cstheme="minorHAnsi"/>
          <w:color w:val="000000"/>
          <w:lang w:eastAsia="fr-FR"/>
        </w:rPr>
      </w:pPr>
      <w:r w:rsidRPr="008D5310">
        <w:rPr>
          <w:rFonts w:eastAsia="Trebuchet MS" w:cstheme="minorHAnsi"/>
          <w:color w:val="000000"/>
          <w:lang w:eastAsia="fr-FR"/>
        </w:rPr>
        <w:t xml:space="preserve">Il est également reconnu une présomption d’imputabilité au service </w:t>
      </w:r>
      <w:r w:rsidRPr="008D5310">
        <w:rPr>
          <w:rFonts w:eastAsia="Trebuchet MS" w:cstheme="minorHAnsi"/>
          <w:i/>
          <w:color w:val="000000"/>
          <w:lang w:eastAsia="fr-FR"/>
        </w:rPr>
        <w:t>de « toute maladie désignée par les tableaux de maladies professionnelles mentionnées aux articles L. 461-1 et suivants du code de la sécurité sociale et contractée dans l’exercice ou à l’occasion de l’exercice par le fonctionnaire de ses fonctions dans les conditions mentionnées à ce tableau »</w:t>
      </w:r>
      <w:r w:rsidRPr="008D5310">
        <w:rPr>
          <w:rFonts w:eastAsia="Trebuchet MS" w:cstheme="minorHAnsi"/>
          <w:color w:val="000000"/>
          <w:lang w:eastAsia="fr-FR"/>
        </w:rPr>
        <w:t>.</w:t>
      </w:r>
      <w:r w:rsidR="0004331C">
        <w:rPr>
          <w:rFonts w:eastAsia="Trebuchet MS" w:cstheme="minorHAnsi"/>
          <w:color w:val="000000"/>
          <w:lang w:eastAsia="fr-FR"/>
        </w:rPr>
        <w:br w:type="page"/>
      </w:r>
    </w:p>
    <w:p w:rsidR="00D25BB6" w:rsidRDefault="00D25BB6" w:rsidP="002C15E2">
      <w:pPr>
        <w:pStyle w:val="Titre1"/>
      </w:pPr>
      <w:bookmarkStart w:id="75" w:name="_Toc503274306"/>
      <w:r>
        <w:lastRenderedPageBreak/>
        <w:t>Cinquième partie – Entrée en vigueur et modification du présent règlement intérieur</w:t>
      </w:r>
      <w:bookmarkEnd w:id="75"/>
    </w:p>
    <w:p w:rsidR="00222387" w:rsidRPr="00222387" w:rsidRDefault="00222387" w:rsidP="00222387">
      <w:pPr>
        <w:autoSpaceDE w:val="0"/>
        <w:autoSpaceDN w:val="0"/>
        <w:adjustRightInd w:val="0"/>
        <w:spacing w:after="0" w:line="240" w:lineRule="auto"/>
        <w:jc w:val="both"/>
        <w:rPr>
          <w:rFonts w:ascii="Calibri" w:hAnsi="Calibri" w:cs="Calibri"/>
          <w:color w:val="000000"/>
        </w:rPr>
      </w:pPr>
    </w:p>
    <w:p w:rsidR="00D25BB6" w:rsidRPr="002C15E2" w:rsidRDefault="00D25BB6" w:rsidP="00EA38BD">
      <w:pPr>
        <w:pStyle w:val="Titre3"/>
      </w:pPr>
      <w:bookmarkStart w:id="76" w:name="_Toc503274307"/>
      <w:r w:rsidRPr="002C15E2">
        <w:t>Entrée en vigueur du présent règlement intérieur</w:t>
      </w:r>
      <w:bookmarkEnd w:id="76"/>
      <w:r w:rsidRPr="002C15E2">
        <w:t xml:space="preserve"> </w:t>
      </w:r>
    </w:p>
    <w:p w:rsidR="009948ED" w:rsidRDefault="009948ED" w:rsidP="009948ED">
      <w:pPr>
        <w:spacing w:after="0"/>
        <w:jc w:val="both"/>
        <w:rPr>
          <w:b/>
          <w:i/>
        </w:rPr>
      </w:pPr>
    </w:p>
    <w:p w:rsidR="009948ED" w:rsidRPr="00DD3937" w:rsidRDefault="003D10BE" w:rsidP="009948ED">
      <w:pPr>
        <w:spacing w:after="0"/>
        <w:jc w:val="both"/>
        <w:rPr>
          <w:b/>
          <w:i/>
        </w:rPr>
      </w:pPr>
      <w:r w:rsidRPr="00DD3937">
        <w:rPr>
          <w:b/>
          <w:i/>
        </w:rPr>
        <w:t>À</w:t>
      </w:r>
      <w:r w:rsidR="009948ED" w:rsidRPr="00DD3937">
        <w:rPr>
          <w:b/>
          <w:i/>
        </w:rPr>
        <w:t xml:space="preserve"> préciser le cas échéant : Le présent règlement a été élaboré dans le cadre d’une démarche participative et collaborative associant les agents à l’autorité territoriale.</w:t>
      </w:r>
    </w:p>
    <w:p w:rsidR="00D25BB6" w:rsidRDefault="00D25BB6" w:rsidP="00D25BB6">
      <w:pPr>
        <w:shd w:val="clear" w:color="auto" w:fill="FFFFFF"/>
        <w:spacing w:after="0" w:line="240" w:lineRule="auto"/>
        <w:jc w:val="both"/>
        <w:rPr>
          <w:b/>
        </w:rPr>
      </w:pPr>
    </w:p>
    <w:p w:rsidR="00D25BB6" w:rsidRDefault="00795200" w:rsidP="00D25BB6">
      <w:pPr>
        <w:shd w:val="clear" w:color="auto" w:fill="FFFFFF"/>
        <w:spacing w:after="0" w:line="240" w:lineRule="auto"/>
        <w:jc w:val="both"/>
      </w:pPr>
      <w:r>
        <w:t xml:space="preserve">Suite à </w:t>
      </w:r>
      <w:r w:rsidR="00D25BB6">
        <w:t xml:space="preserve">l’avis du Comité Technique en date du </w:t>
      </w:r>
      <w:r w:rsidR="00D25BB6">
        <w:rPr>
          <w:b/>
          <w:i/>
        </w:rPr>
        <w:t>… (à compléter)</w:t>
      </w:r>
      <w:r w:rsidR="00D25BB6">
        <w:t xml:space="preserve">, le présent règlement intérieur a été adopté par délibération en date du </w:t>
      </w:r>
      <w:r w:rsidR="00D25BB6">
        <w:rPr>
          <w:b/>
          <w:i/>
        </w:rPr>
        <w:t>… (à compléter)</w:t>
      </w:r>
      <w:r w:rsidR="00D25BB6">
        <w:t>.</w:t>
      </w:r>
    </w:p>
    <w:p w:rsidR="00D25BB6" w:rsidRDefault="00D25BB6" w:rsidP="00D25BB6">
      <w:pPr>
        <w:shd w:val="clear" w:color="auto" w:fill="FFFFFF"/>
        <w:spacing w:after="0" w:line="240" w:lineRule="auto"/>
        <w:jc w:val="both"/>
      </w:pPr>
    </w:p>
    <w:p w:rsidR="00D25BB6" w:rsidRDefault="00D25BB6" w:rsidP="00D25BB6">
      <w:pPr>
        <w:shd w:val="clear" w:color="auto" w:fill="FFFFFF"/>
        <w:spacing w:after="0" w:line="240" w:lineRule="auto"/>
        <w:jc w:val="both"/>
      </w:pPr>
      <w:r>
        <w:t xml:space="preserve">Ce règlement intérieur entre en vigueur le </w:t>
      </w:r>
      <w:r>
        <w:rPr>
          <w:b/>
          <w:i/>
        </w:rPr>
        <w:t>… (à compléter)</w:t>
      </w:r>
      <w:r>
        <w:t>.</w:t>
      </w:r>
    </w:p>
    <w:p w:rsidR="00D25BB6" w:rsidRDefault="00D25BB6" w:rsidP="00D25BB6">
      <w:pPr>
        <w:shd w:val="clear" w:color="auto" w:fill="FFFFFF"/>
        <w:spacing w:after="0" w:line="240" w:lineRule="auto"/>
        <w:jc w:val="both"/>
      </w:pPr>
    </w:p>
    <w:p w:rsidR="00D25BB6" w:rsidRDefault="00D25BB6" w:rsidP="00D25BB6">
      <w:pPr>
        <w:shd w:val="clear" w:color="auto" w:fill="FFFFFF"/>
        <w:spacing w:after="0" w:line="240" w:lineRule="auto"/>
        <w:jc w:val="both"/>
      </w:pPr>
      <w:r>
        <w:t>Un exemplaire du présent règlement intérieu</w:t>
      </w:r>
      <w:r w:rsidR="006319DA">
        <w:t xml:space="preserve">r a été remis à chaque agent, </w:t>
      </w:r>
      <w:r>
        <w:t xml:space="preserve">il a été affiché sur le panneau d’affichage </w:t>
      </w:r>
      <w:r>
        <w:rPr>
          <w:b/>
          <w:i/>
        </w:rPr>
        <w:t>… (à compléter le lieu de l’affichage)</w:t>
      </w:r>
      <w:r w:rsidR="006319DA">
        <w:t xml:space="preserve"> et il est disponible dans chaque service. </w:t>
      </w:r>
      <w:r>
        <w:t xml:space="preserve">Un exemplaire sera remis à chaque nouvel agent. </w:t>
      </w:r>
    </w:p>
    <w:p w:rsidR="00D25BB6" w:rsidRDefault="00D25BB6" w:rsidP="00D25BB6">
      <w:pPr>
        <w:shd w:val="clear" w:color="auto" w:fill="FFFFFF"/>
        <w:spacing w:after="0" w:line="240" w:lineRule="auto"/>
        <w:jc w:val="both"/>
      </w:pPr>
    </w:p>
    <w:p w:rsidR="00D25BB6" w:rsidRPr="002C15E2" w:rsidRDefault="00AF707B" w:rsidP="00EA38BD">
      <w:pPr>
        <w:pStyle w:val="Titre3"/>
      </w:pPr>
      <w:bookmarkStart w:id="77" w:name="_Toc503274308"/>
      <w:r w:rsidRPr="002C15E2">
        <w:t>Modification</w:t>
      </w:r>
      <w:r w:rsidR="00D25BB6" w:rsidRPr="002C15E2">
        <w:t xml:space="preserve"> du présent règlement intérieur</w:t>
      </w:r>
      <w:bookmarkEnd w:id="77"/>
      <w:r w:rsidR="00D25BB6" w:rsidRPr="002C15E2">
        <w:t xml:space="preserve"> </w:t>
      </w:r>
    </w:p>
    <w:p w:rsidR="00D25BB6" w:rsidRDefault="00D25BB6" w:rsidP="00D25BB6">
      <w:pPr>
        <w:shd w:val="clear" w:color="auto" w:fill="FFFFFF"/>
        <w:spacing w:after="0" w:line="240" w:lineRule="auto"/>
        <w:jc w:val="both"/>
      </w:pPr>
    </w:p>
    <w:p w:rsidR="00D25BB6" w:rsidRPr="00D25BB6" w:rsidRDefault="00FC417D" w:rsidP="00D25BB6">
      <w:pPr>
        <w:shd w:val="clear" w:color="auto" w:fill="FFFFFF"/>
        <w:spacing w:after="0" w:line="240" w:lineRule="auto"/>
        <w:jc w:val="both"/>
      </w:pPr>
      <w:r>
        <w:t xml:space="preserve">Toute modification du présent règlement intérieur sera soumise à l’avis du Comité Technique avant l’adoption par délibération de l’organe délibérant de la collectivité ou de l’établissement public. </w:t>
      </w:r>
    </w:p>
    <w:p w:rsidR="009948ED" w:rsidRDefault="009948ED" w:rsidP="009948ED">
      <w:pPr>
        <w:spacing w:after="0"/>
        <w:jc w:val="both"/>
      </w:pPr>
    </w:p>
    <w:p w:rsidR="00674DA5" w:rsidRDefault="009948ED" w:rsidP="00E015ED">
      <w:pPr>
        <w:spacing w:after="0"/>
        <w:jc w:val="both"/>
        <w:rPr>
          <w:b/>
        </w:rPr>
      </w:pPr>
      <w:r>
        <w:t xml:space="preserve">Toute modification </w:t>
      </w:r>
      <w:r w:rsidRPr="00DD3937">
        <w:t>sera porté</w:t>
      </w:r>
      <w:r>
        <w:t>e</w:t>
      </w:r>
      <w:r w:rsidR="00D16F62">
        <w:t xml:space="preserve"> à la connaissance des agents.</w:t>
      </w:r>
    </w:p>
    <w:p w:rsidR="009948ED" w:rsidRPr="00C25F8B" w:rsidRDefault="009948ED" w:rsidP="009948ED">
      <w:pPr>
        <w:spacing w:after="0"/>
        <w:jc w:val="both"/>
      </w:pPr>
    </w:p>
    <w:p w:rsidR="00674DA5" w:rsidRDefault="00674DA5" w:rsidP="00674DA5">
      <w:pPr>
        <w:spacing w:after="0" w:line="240" w:lineRule="auto"/>
        <w:jc w:val="both"/>
        <w:rPr>
          <w:b/>
        </w:rPr>
      </w:pPr>
    </w:p>
    <w:p w:rsidR="00674DA5" w:rsidRDefault="00674DA5" w:rsidP="00674DA5">
      <w:pPr>
        <w:spacing w:after="0" w:line="240" w:lineRule="auto"/>
        <w:jc w:val="both"/>
        <w:rPr>
          <w:b/>
        </w:rPr>
      </w:pPr>
    </w:p>
    <w:p w:rsidR="00674DA5" w:rsidRDefault="00674DA5" w:rsidP="00674DA5">
      <w:pPr>
        <w:spacing w:after="0" w:line="240" w:lineRule="auto"/>
        <w:jc w:val="both"/>
        <w:rPr>
          <w:b/>
        </w:rPr>
      </w:pPr>
    </w:p>
    <w:p w:rsidR="00674DA5" w:rsidRPr="00DD3937" w:rsidRDefault="00674DA5" w:rsidP="00F11951">
      <w:pPr>
        <w:jc w:val="both"/>
      </w:pPr>
    </w:p>
    <w:sectPr w:rsidR="00674DA5" w:rsidRPr="00DD3937" w:rsidSect="00BE1C40">
      <w:headerReference w:type="even" r:id="rId9"/>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310" w:rsidRDefault="008D5310" w:rsidP="000F374D">
      <w:pPr>
        <w:spacing w:after="0" w:line="240" w:lineRule="auto"/>
      </w:pPr>
      <w:r>
        <w:separator/>
      </w:r>
    </w:p>
  </w:endnote>
  <w:endnote w:type="continuationSeparator" w:id="0">
    <w:p w:rsidR="008D5310" w:rsidRDefault="008D5310" w:rsidP="000F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615363"/>
      <w:docPartObj>
        <w:docPartGallery w:val="Page Numbers (Bottom of Page)"/>
        <w:docPartUnique/>
      </w:docPartObj>
    </w:sdtPr>
    <w:sdtEndPr/>
    <w:sdtContent>
      <w:p w:rsidR="008D5310" w:rsidRDefault="008D5310" w:rsidP="005479BB">
        <w:pPr>
          <w:pStyle w:val="Pieddepage"/>
          <w:tabs>
            <w:tab w:val="left" w:pos="4678"/>
          </w:tabs>
        </w:pPr>
        <w:r>
          <w:t xml:space="preserve">Version </w:t>
        </w:r>
        <w:r w:rsidR="008D64AB">
          <w:t>validée en Comité Technique du 11 décembre 2017</w:t>
        </w:r>
        <w:r>
          <w:tab/>
        </w:r>
        <w:r>
          <w:tab/>
        </w:r>
        <w:r>
          <w:tab/>
        </w:r>
        <w:r>
          <w:fldChar w:fldCharType="begin"/>
        </w:r>
        <w:r>
          <w:instrText>PAGE   \* MERGEFORMAT</w:instrText>
        </w:r>
        <w:r>
          <w:fldChar w:fldCharType="separate"/>
        </w:r>
        <w:r w:rsidR="00486F30">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310" w:rsidRDefault="008D5310" w:rsidP="000F374D">
      <w:pPr>
        <w:spacing w:after="0" w:line="240" w:lineRule="auto"/>
      </w:pPr>
      <w:r>
        <w:separator/>
      </w:r>
    </w:p>
  </w:footnote>
  <w:footnote w:type="continuationSeparator" w:id="0">
    <w:p w:rsidR="008D5310" w:rsidRDefault="008D5310" w:rsidP="000F37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10" w:rsidRDefault="008D531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10" w:rsidRDefault="008D531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10" w:rsidRDefault="008D5310">
    <w:pPr>
      <w:pStyle w:val="En-tte"/>
    </w:pPr>
    <w:r>
      <w:rPr>
        <w:noProof/>
        <w:lang w:eastAsia="fr-FR"/>
      </w:rPr>
      <w:drawing>
        <wp:anchor distT="0" distB="0" distL="114300" distR="114300" simplePos="0" relativeHeight="251658240" behindDoc="0" locked="0" layoutInCell="1" allowOverlap="1">
          <wp:simplePos x="0" y="0"/>
          <wp:positionH relativeFrom="column">
            <wp:posOffset>-4445</wp:posOffset>
          </wp:positionH>
          <wp:positionV relativeFrom="paragraph">
            <wp:posOffset>-68580</wp:posOffset>
          </wp:positionV>
          <wp:extent cx="5753100" cy="79057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8414"/>
                  <a:stretch/>
                </pic:blipFill>
                <pic:spPr bwMode="auto">
                  <a:xfrm>
                    <a:off x="0" y="0"/>
                    <a:ext cx="5753100"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C36E"/>
    <w:multiLevelType w:val="hybridMultilevel"/>
    <w:tmpl w:val="DF878D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A57A47"/>
    <w:multiLevelType w:val="hybridMultilevel"/>
    <w:tmpl w:val="AB3A7258"/>
    <w:lvl w:ilvl="0" w:tplc="B5E23152">
      <w:start w:val="1"/>
      <w:numFmt w:val="upperRoman"/>
      <w:lvlText w:val="%1."/>
      <w:lvlJc w:val="righ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55E59C0"/>
    <w:multiLevelType w:val="hybridMultilevel"/>
    <w:tmpl w:val="B2366C22"/>
    <w:lvl w:ilvl="0" w:tplc="8D509EF0">
      <w:start w:val="1"/>
      <w:numFmt w:val="decimal"/>
      <w:pStyle w:val="Titre3"/>
      <w:lvlText w:val="Article %1."/>
      <w:lvlJc w:val="left"/>
      <w:pPr>
        <w:ind w:left="6456"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22CD5419"/>
    <w:multiLevelType w:val="multilevel"/>
    <w:tmpl w:val="09961F62"/>
    <w:lvl w:ilvl="0">
      <w:start w:val="1"/>
      <w:numFmt w:val="bullet"/>
      <w:lvlText w:val=""/>
      <w:lvlJc w:val="left"/>
      <w:pPr>
        <w:tabs>
          <w:tab w:val="num" w:pos="1776"/>
        </w:tabs>
        <w:ind w:left="1776"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B6507F2"/>
    <w:multiLevelType w:val="hybridMultilevel"/>
    <w:tmpl w:val="DA685AA0"/>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36882D12"/>
    <w:multiLevelType w:val="hybridMultilevel"/>
    <w:tmpl w:val="8A36B2A0"/>
    <w:lvl w:ilvl="0" w:tplc="61C40D6C">
      <w:start w:val="1"/>
      <w:numFmt w:val="decimal"/>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D874B32"/>
    <w:multiLevelType w:val="multilevel"/>
    <w:tmpl w:val="EB244B1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24"/>
        </w:tabs>
        <w:ind w:left="24" w:hanging="360"/>
      </w:pPr>
    </w:lvl>
    <w:lvl w:ilvl="2">
      <w:start w:val="1"/>
      <w:numFmt w:val="decimal"/>
      <w:lvlText w:val="%3."/>
      <w:lvlJc w:val="left"/>
      <w:pPr>
        <w:tabs>
          <w:tab w:val="num" w:pos="384"/>
        </w:tabs>
        <w:ind w:left="384" w:hanging="360"/>
      </w:pPr>
    </w:lvl>
    <w:lvl w:ilvl="3">
      <w:start w:val="1"/>
      <w:numFmt w:val="decimal"/>
      <w:lvlText w:val="%4."/>
      <w:lvlJc w:val="left"/>
      <w:pPr>
        <w:tabs>
          <w:tab w:val="num" w:pos="744"/>
        </w:tabs>
        <w:ind w:left="744" w:hanging="360"/>
      </w:pPr>
    </w:lvl>
    <w:lvl w:ilvl="4">
      <w:start w:val="1"/>
      <w:numFmt w:val="decimal"/>
      <w:lvlText w:val="%5."/>
      <w:lvlJc w:val="left"/>
      <w:pPr>
        <w:tabs>
          <w:tab w:val="num" w:pos="1104"/>
        </w:tabs>
        <w:ind w:left="1104" w:hanging="360"/>
      </w:pPr>
    </w:lvl>
    <w:lvl w:ilvl="5">
      <w:start w:val="1"/>
      <w:numFmt w:val="decimal"/>
      <w:lvlText w:val="%6."/>
      <w:lvlJc w:val="left"/>
      <w:pPr>
        <w:tabs>
          <w:tab w:val="num" w:pos="1464"/>
        </w:tabs>
        <w:ind w:left="1464" w:hanging="360"/>
      </w:pPr>
    </w:lvl>
    <w:lvl w:ilvl="6">
      <w:start w:val="1"/>
      <w:numFmt w:val="decimal"/>
      <w:lvlText w:val="%7."/>
      <w:lvlJc w:val="left"/>
      <w:pPr>
        <w:tabs>
          <w:tab w:val="num" w:pos="1824"/>
        </w:tabs>
        <w:ind w:left="1824" w:hanging="360"/>
      </w:pPr>
    </w:lvl>
    <w:lvl w:ilvl="7">
      <w:start w:val="1"/>
      <w:numFmt w:val="decimal"/>
      <w:lvlText w:val="%8."/>
      <w:lvlJc w:val="left"/>
      <w:pPr>
        <w:tabs>
          <w:tab w:val="num" w:pos="2184"/>
        </w:tabs>
        <w:ind w:left="2184" w:hanging="360"/>
      </w:pPr>
    </w:lvl>
    <w:lvl w:ilvl="8">
      <w:start w:val="1"/>
      <w:numFmt w:val="decimal"/>
      <w:lvlText w:val="%9."/>
      <w:lvlJc w:val="left"/>
      <w:pPr>
        <w:tabs>
          <w:tab w:val="num" w:pos="2544"/>
        </w:tabs>
        <w:ind w:left="2544" w:hanging="360"/>
      </w:pPr>
    </w:lvl>
  </w:abstractNum>
  <w:abstractNum w:abstractNumId="7">
    <w:nsid w:val="6EA465B8"/>
    <w:multiLevelType w:val="hybridMultilevel"/>
    <w:tmpl w:val="AE3CBD86"/>
    <w:lvl w:ilvl="0" w:tplc="6A00FD1A">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5FF1589"/>
    <w:multiLevelType w:val="hybridMultilevel"/>
    <w:tmpl w:val="1F544A74"/>
    <w:lvl w:ilvl="0" w:tplc="B126A0D6">
      <w:start w:val="1"/>
      <w:numFmt w:val="bullet"/>
      <w:lvlText w:val="-"/>
      <w:lvlJc w:val="left"/>
      <w:pPr>
        <w:ind w:left="720" w:hanging="360"/>
      </w:pPr>
      <w:rPr>
        <w:rFonts w:ascii="Arial" w:hAnsi="Arial" w:hint="default"/>
        <w:color w:val="auto"/>
        <w:u w:color="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A3B7A42"/>
    <w:multiLevelType w:val="hybridMultilevel"/>
    <w:tmpl w:val="0130D1B2"/>
    <w:lvl w:ilvl="0" w:tplc="040C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A8A5871"/>
    <w:multiLevelType w:val="hybridMultilevel"/>
    <w:tmpl w:val="70AAA230"/>
    <w:lvl w:ilvl="0" w:tplc="7654E65C">
      <w:start w:val="1"/>
      <w:numFmt w:val="upperRoman"/>
      <w:pStyle w:val="test"/>
      <w:lvlText w:val="%1."/>
      <w:lvlJc w:val="righ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8"/>
  </w:num>
  <w:num w:numId="2">
    <w:abstractNumId w:val="6"/>
  </w:num>
  <w:num w:numId="3">
    <w:abstractNumId w:val="3"/>
  </w:num>
  <w:num w:numId="4">
    <w:abstractNumId w:val="7"/>
  </w:num>
  <w:num w:numId="5">
    <w:abstractNumId w:val="5"/>
  </w:num>
  <w:num w:numId="6">
    <w:abstractNumId w:val="2"/>
  </w:num>
  <w:num w:numId="7">
    <w:abstractNumId w:val="1"/>
  </w:num>
  <w:num w:numId="8">
    <w:abstractNumId w:val="1"/>
  </w:num>
  <w:num w:numId="9">
    <w:abstractNumId w:val="10"/>
  </w:num>
  <w:num w:numId="10">
    <w:abstractNumId w:val="4"/>
  </w:num>
  <w:num w:numId="11">
    <w:abstractNumId w:val="10"/>
  </w:num>
  <w:num w:numId="12">
    <w:abstractNumId w:val="7"/>
  </w:num>
  <w:num w:numId="13">
    <w:abstractNumId w:val="0"/>
  </w:num>
  <w:num w:numId="14">
    <w:abstractNumId w:val="9"/>
  </w:num>
  <w:num w:numId="15">
    <w:abstractNumId w:val="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951"/>
    <w:rsid w:val="00001F00"/>
    <w:rsid w:val="000033F7"/>
    <w:rsid w:val="00011867"/>
    <w:rsid w:val="00014455"/>
    <w:rsid w:val="0004331C"/>
    <w:rsid w:val="00054A30"/>
    <w:rsid w:val="000567AC"/>
    <w:rsid w:val="00057326"/>
    <w:rsid w:val="0009369A"/>
    <w:rsid w:val="000945B5"/>
    <w:rsid w:val="000A722D"/>
    <w:rsid w:val="000B3725"/>
    <w:rsid w:val="000C2A91"/>
    <w:rsid w:val="000C3AF8"/>
    <w:rsid w:val="000C4006"/>
    <w:rsid w:val="000C5705"/>
    <w:rsid w:val="000D3E28"/>
    <w:rsid w:val="000D5D27"/>
    <w:rsid w:val="000E6211"/>
    <w:rsid w:val="000F16B2"/>
    <w:rsid w:val="000F374D"/>
    <w:rsid w:val="00106E6C"/>
    <w:rsid w:val="00107330"/>
    <w:rsid w:val="001105FF"/>
    <w:rsid w:val="00112A48"/>
    <w:rsid w:val="001217DE"/>
    <w:rsid w:val="0013003B"/>
    <w:rsid w:val="00137C7C"/>
    <w:rsid w:val="0014423B"/>
    <w:rsid w:val="00151782"/>
    <w:rsid w:val="00154736"/>
    <w:rsid w:val="001649B8"/>
    <w:rsid w:val="00164DC5"/>
    <w:rsid w:val="001708FF"/>
    <w:rsid w:val="00187705"/>
    <w:rsid w:val="00187B28"/>
    <w:rsid w:val="00190785"/>
    <w:rsid w:val="00193B10"/>
    <w:rsid w:val="001951AF"/>
    <w:rsid w:val="00197441"/>
    <w:rsid w:val="001C1C8D"/>
    <w:rsid w:val="001C3E94"/>
    <w:rsid w:val="001D5A4A"/>
    <w:rsid w:val="001D5F89"/>
    <w:rsid w:val="001E3D67"/>
    <w:rsid w:val="001F7621"/>
    <w:rsid w:val="00200B66"/>
    <w:rsid w:val="00205EDE"/>
    <w:rsid w:val="00211112"/>
    <w:rsid w:val="00217885"/>
    <w:rsid w:val="00220738"/>
    <w:rsid w:val="00222387"/>
    <w:rsid w:val="00226C05"/>
    <w:rsid w:val="00240F5A"/>
    <w:rsid w:val="00243C44"/>
    <w:rsid w:val="00250AA3"/>
    <w:rsid w:val="002655AE"/>
    <w:rsid w:val="00291AE6"/>
    <w:rsid w:val="00294542"/>
    <w:rsid w:val="00294E1C"/>
    <w:rsid w:val="002A2128"/>
    <w:rsid w:val="002B27E9"/>
    <w:rsid w:val="002B6DEB"/>
    <w:rsid w:val="002C15E2"/>
    <w:rsid w:val="002D213C"/>
    <w:rsid w:val="002E0ACC"/>
    <w:rsid w:val="002E3E28"/>
    <w:rsid w:val="002E6893"/>
    <w:rsid w:val="002E786D"/>
    <w:rsid w:val="00322A74"/>
    <w:rsid w:val="00331DCB"/>
    <w:rsid w:val="003421B4"/>
    <w:rsid w:val="00343692"/>
    <w:rsid w:val="00344BFA"/>
    <w:rsid w:val="0035085B"/>
    <w:rsid w:val="00371C81"/>
    <w:rsid w:val="00374010"/>
    <w:rsid w:val="00382755"/>
    <w:rsid w:val="00385A61"/>
    <w:rsid w:val="003B154B"/>
    <w:rsid w:val="003B2BF3"/>
    <w:rsid w:val="003B2C03"/>
    <w:rsid w:val="003C37A8"/>
    <w:rsid w:val="003C479B"/>
    <w:rsid w:val="003D10BE"/>
    <w:rsid w:val="003D4F7D"/>
    <w:rsid w:val="003D6AD4"/>
    <w:rsid w:val="003F2EFE"/>
    <w:rsid w:val="003F6575"/>
    <w:rsid w:val="0040487D"/>
    <w:rsid w:val="00407D7D"/>
    <w:rsid w:val="00413EB7"/>
    <w:rsid w:val="004203D4"/>
    <w:rsid w:val="00421706"/>
    <w:rsid w:val="00425AF0"/>
    <w:rsid w:val="0043150A"/>
    <w:rsid w:val="00432850"/>
    <w:rsid w:val="00432B72"/>
    <w:rsid w:val="00433600"/>
    <w:rsid w:val="00447141"/>
    <w:rsid w:val="00461085"/>
    <w:rsid w:val="0046387D"/>
    <w:rsid w:val="004673E1"/>
    <w:rsid w:val="0047563C"/>
    <w:rsid w:val="00486F30"/>
    <w:rsid w:val="004A169A"/>
    <w:rsid w:val="004A6806"/>
    <w:rsid w:val="004A77F1"/>
    <w:rsid w:val="004B1CD6"/>
    <w:rsid w:val="004C57DF"/>
    <w:rsid w:val="004C6625"/>
    <w:rsid w:val="004C6B32"/>
    <w:rsid w:val="004D28C5"/>
    <w:rsid w:val="004E20C4"/>
    <w:rsid w:val="004E5E98"/>
    <w:rsid w:val="004F23BF"/>
    <w:rsid w:val="00515CDE"/>
    <w:rsid w:val="0052068F"/>
    <w:rsid w:val="0052110B"/>
    <w:rsid w:val="005302E2"/>
    <w:rsid w:val="00530790"/>
    <w:rsid w:val="0053796F"/>
    <w:rsid w:val="005479BB"/>
    <w:rsid w:val="005509A7"/>
    <w:rsid w:val="00556C76"/>
    <w:rsid w:val="0056079A"/>
    <w:rsid w:val="00566692"/>
    <w:rsid w:val="005800BD"/>
    <w:rsid w:val="00580B6A"/>
    <w:rsid w:val="00586EB4"/>
    <w:rsid w:val="00590BD1"/>
    <w:rsid w:val="005A2CB2"/>
    <w:rsid w:val="005A5501"/>
    <w:rsid w:val="005A7E31"/>
    <w:rsid w:val="005B3405"/>
    <w:rsid w:val="005C2C84"/>
    <w:rsid w:val="005D2F92"/>
    <w:rsid w:val="005D6286"/>
    <w:rsid w:val="005E1464"/>
    <w:rsid w:val="005E2C89"/>
    <w:rsid w:val="005E6132"/>
    <w:rsid w:val="006009F0"/>
    <w:rsid w:val="00603A64"/>
    <w:rsid w:val="00620840"/>
    <w:rsid w:val="006319DA"/>
    <w:rsid w:val="006321E2"/>
    <w:rsid w:val="0064539D"/>
    <w:rsid w:val="00653748"/>
    <w:rsid w:val="00656FF9"/>
    <w:rsid w:val="00657076"/>
    <w:rsid w:val="006742E5"/>
    <w:rsid w:val="00674DA5"/>
    <w:rsid w:val="006859C4"/>
    <w:rsid w:val="00690BA2"/>
    <w:rsid w:val="00693479"/>
    <w:rsid w:val="006A5BC1"/>
    <w:rsid w:val="006B0517"/>
    <w:rsid w:val="006B4ED5"/>
    <w:rsid w:val="006C0385"/>
    <w:rsid w:val="006C31D5"/>
    <w:rsid w:val="006D4ED3"/>
    <w:rsid w:val="006E1486"/>
    <w:rsid w:val="006E15D7"/>
    <w:rsid w:val="006E1696"/>
    <w:rsid w:val="006E1CA8"/>
    <w:rsid w:val="006F09E2"/>
    <w:rsid w:val="006F2E8E"/>
    <w:rsid w:val="006F6B96"/>
    <w:rsid w:val="0070790C"/>
    <w:rsid w:val="00711DD2"/>
    <w:rsid w:val="007542A6"/>
    <w:rsid w:val="00754353"/>
    <w:rsid w:val="00767FE8"/>
    <w:rsid w:val="0078319C"/>
    <w:rsid w:val="007922A9"/>
    <w:rsid w:val="007935F2"/>
    <w:rsid w:val="00795200"/>
    <w:rsid w:val="007B7773"/>
    <w:rsid w:val="007C4729"/>
    <w:rsid w:val="007D00C7"/>
    <w:rsid w:val="007E562C"/>
    <w:rsid w:val="008005A5"/>
    <w:rsid w:val="0080681D"/>
    <w:rsid w:val="00810D9E"/>
    <w:rsid w:val="00822CC2"/>
    <w:rsid w:val="008253B6"/>
    <w:rsid w:val="00827482"/>
    <w:rsid w:val="00831ED1"/>
    <w:rsid w:val="00852C14"/>
    <w:rsid w:val="00862A09"/>
    <w:rsid w:val="00863B4C"/>
    <w:rsid w:val="008756E3"/>
    <w:rsid w:val="00882989"/>
    <w:rsid w:val="00883A79"/>
    <w:rsid w:val="0089095B"/>
    <w:rsid w:val="008940F1"/>
    <w:rsid w:val="008A28FB"/>
    <w:rsid w:val="008A5E53"/>
    <w:rsid w:val="008B4712"/>
    <w:rsid w:val="008B5FF0"/>
    <w:rsid w:val="008C36B9"/>
    <w:rsid w:val="008D4659"/>
    <w:rsid w:val="008D5310"/>
    <w:rsid w:val="008D564F"/>
    <w:rsid w:val="008D64AB"/>
    <w:rsid w:val="008E0A52"/>
    <w:rsid w:val="008E3231"/>
    <w:rsid w:val="008E437D"/>
    <w:rsid w:val="008E4638"/>
    <w:rsid w:val="008F25C4"/>
    <w:rsid w:val="008F61D1"/>
    <w:rsid w:val="00904D2D"/>
    <w:rsid w:val="00911E8A"/>
    <w:rsid w:val="00912C96"/>
    <w:rsid w:val="00916788"/>
    <w:rsid w:val="0092481D"/>
    <w:rsid w:val="00924F17"/>
    <w:rsid w:val="009328A6"/>
    <w:rsid w:val="0095069E"/>
    <w:rsid w:val="00950813"/>
    <w:rsid w:val="009556A5"/>
    <w:rsid w:val="00961705"/>
    <w:rsid w:val="0097304C"/>
    <w:rsid w:val="00975B8E"/>
    <w:rsid w:val="009830EE"/>
    <w:rsid w:val="009930FD"/>
    <w:rsid w:val="00993728"/>
    <w:rsid w:val="009948ED"/>
    <w:rsid w:val="00997A3D"/>
    <w:rsid w:val="009C0A79"/>
    <w:rsid w:val="009C7343"/>
    <w:rsid w:val="009D38A4"/>
    <w:rsid w:val="009D3C73"/>
    <w:rsid w:val="009D5C2D"/>
    <w:rsid w:val="009E3428"/>
    <w:rsid w:val="009F2722"/>
    <w:rsid w:val="009F66EA"/>
    <w:rsid w:val="00A06070"/>
    <w:rsid w:val="00A06CF6"/>
    <w:rsid w:val="00A07490"/>
    <w:rsid w:val="00A11228"/>
    <w:rsid w:val="00A32843"/>
    <w:rsid w:val="00A330CA"/>
    <w:rsid w:val="00A558E4"/>
    <w:rsid w:val="00A55FA6"/>
    <w:rsid w:val="00A6275B"/>
    <w:rsid w:val="00A667EC"/>
    <w:rsid w:val="00A85803"/>
    <w:rsid w:val="00A86616"/>
    <w:rsid w:val="00A97AAE"/>
    <w:rsid w:val="00AA0D3A"/>
    <w:rsid w:val="00AA4C03"/>
    <w:rsid w:val="00AB7939"/>
    <w:rsid w:val="00AC2E8B"/>
    <w:rsid w:val="00AC69F0"/>
    <w:rsid w:val="00AD2F82"/>
    <w:rsid w:val="00AD328E"/>
    <w:rsid w:val="00AE1D74"/>
    <w:rsid w:val="00AE27B3"/>
    <w:rsid w:val="00AF2772"/>
    <w:rsid w:val="00AF36F7"/>
    <w:rsid w:val="00AF4B61"/>
    <w:rsid w:val="00AF707B"/>
    <w:rsid w:val="00B04AD6"/>
    <w:rsid w:val="00B04DF3"/>
    <w:rsid w:val="00B15D45"/>
    <w:rsid w:val="00B17452"/>
    <w:rsid w:val="00B2059D"/>
    <w:rsid w:val="00B20CDC"/>
    <w:rsid w:val="00B2128D"/>
    <w:rsid w:val="00B2288B"/>
    <w:rsid w:val="00B4245C"/>
    <w:rsid w:val="00B46E91"/>
    <w:rsid w:val="00B54E92"/>
    <w:rsid w:val="00B759F1"/>
    <w:rsid w:val="00B856B1"/>
    <w:rsid w:val="00B86D52"/>
    <w:rsid w:val="00B90C35"/>
    <w:rsid w:val="00BA1AE7"/>
    <w:rsid w:val="00BA1E19"/>
    <w:rsid w:val="00BA3111"/>
    <w:rsid w:val="00BA3C1E"/>
    <w:rsid w:val="00BA57C6"/>
    <w:rsid w:val="00BA6D80"/>
    <w:rsid w:val="00BB0B09"/>
    <w:rsid w:val="00BB3356"/>
    <w:rsid w:val="00BC2BA5"/>
    <w:rsid w:val="00BC7F2C"/>
    <w:rsid w:val="00BD1BA0"/>
    <w:rsid w:val="00BE1C40"/>
    <w:rsid w:val="00BE1EDA"/>
    <w:rsid w:val="00BE325E"/>
    <w:rsid w:val="00BE7756"/>
    <w:rsid w:val="00BF2C8E"/>
    <w:rsid w:val="00C020CE"/>
    <w:rsid w:val="00C061E9"/>
    <w:rsid w:val="00C111FE"/>
    <w:rsid w:val="00C14397"/>
    <w:rsid w:val="00C16041"/>
    <w:rsid w:val="00C166A2"/>
    <w:rsid w:val="00C25F8B"/>
    <w:rsid w:val="00C3612E"/>
    <w:rsid w:val="00C5766B"/>
    <w:rsid w:val="00C610F0"/>
    <w:rsid w:val="00C73052"/>
    <w:rsid w:val="00C83AB4"/>
    <w:rsid w:val="00C8413E"/>
    <w:rsid w:val="00C848BF"/>
    <w:rsid w:val="00C87135"/>
    <w:rsid w:val="00C957DF"/>
    <w:rsid w:val="00C97083"/>
    <w:rsid w:val="00CB3A88"/>
    <w:rsid w:val="00CC1ACD"/>
    <w:rsid w:val="00CC570C"/>
    <w:rsid w:val="00CE29F4"/>
    <w:rsid w:val="00CE5B4C"/>
    <w:rsid w:val="00CF5BAE"/>
    <w:rsid w:val="00D142F7"/>
    <w:rsid w:val="00D16F62"/>
    <w:rsid w:val="00D17079"/>
    <w:rsid w:val="00D2157A"/>
    <w:rsid w:val="00D24DD0"/>
    <w:rsid w:val="00D25BB6"/>
    <w:rsid w:val="00D35FF4"/>
    <w:rsid w:val="00D4417F"/>
    <w:rsid w:val="00D561CD"/>
    <w:rsid w:val="00D564F0"/>
    <w:rsid w:val="00D56AAA"/>
    <w:rsid w:val="00D627F2"/>
    <w:rsid w:val="00D63B05"/>
    <w:rsid w:val="00D7533C"/>
    <w:rsid w:val="00D77EB1"/>
    <w:rsid w:val="00D8437E"/>
    <w:rsid w:val="00D97351"/>
    <w:rsid w:val="00DB7494"/>
    <w:rsid w:val="00DC16E5"/>
    <w:rsid w:val="00DC35A7"/>
    <w:rsid w:val="00DC39AD"/>
    <w:rsid w:val="00DC6D08"/>
    <w:rsid w:val="00DC720E"/>
    <w:rsid w:val="00DC7656"/>
    <w:rsid w:val="00DD2F68"/>
    <w:rsid w:val="00DD3937"/>
    <w:rsid w:val="00DF39C1"/>
    <w:rsid w:val="00E015ED"/>
    <w:rsid w:val="00E07C9F"/>
    <w:rsid w:val="00E14230"/>
    <w:rsid w:val="00E151DB"/>
    <w:rsid w:val="00E16147"/>
    <w:rsid w:val="00E22B3D"/>
    <w:rsid w:val="00E3346C"/>
    <w:rsid w:val="00E35A67"/>
    <w:rsid w:val="00E37CD9"/>
    <w:rsid w:val="00E50F8C"/>
    <w:rsid w:val="00E62DEF"/>
    <w:rsid w:val="00E664C9"/>
    <w:rsid w:val="00E71985"/>
    <w:rsid w:val="00E76421"/>
    <w:rsid w:val="00E85C20"/>
    <w:rsid w:val="00E90BA8"/>
    <w:rsid w:val="00E9206B"/>
    <w:rsid w:val="00EA38BD"/>
    <w:rsid w:val="00EB1016"/>
    <w:rsid w:val="00EB5EAF"/>
    <w:rsid w:val="00EC6B88"/>
    <w:rsid w:val="00ED101F"/>
    <w:rsid w:val="00EE4506"/>
    <w:rsid w:val="00EE68F0"/>
    <w:rsid w:val="00EF6951"/>
    <w:rsid w:val="00F035E5"/>
    <w:rsid w:val="00F11951"/>
    <w:rsid w:val="00F16304"/>
    <w:rsid w:val="00F213F0"/>
    <w:rsid w:val="00F21485"/>
    <w:rsid w:val="00F21517"/>
    <w:rsid w:val="00F419E1"/>
    <w:rsid w:val="00F436BF"/>
    <w:rsid w:val="00F453E3"/>
    <w:rsid w:val="00F455EA"/>
    <w:rsid w:val="00F503EC"/>
    <w:rsid w:val="00F50FC7"/>
    <w:rsid w:val="00F567FF"/>
    <w:rsid w:val="00F571EE"/>
    <w:rsid w:val="00F61F0A"/>
    <w:rsid w:val="00F640D3"/>
    <w:rsid w:val="00F65BC6"/>
    <w:rsid w:val="00F665DA"/>
    <w:rsid w:val="00F91F01"/>
    <w:rsid w:val="00F952BE"/>
    <w:rsid w:val="00FA3544"/>
    <w:rsid w:val="00FA3EA8"/>
    <w:rsid w:val="00FA4B59"/>
    <w:rsid w:val="00FA5792"/>
    <w:rsid w:val="00FA5B81"/>
    <w:rsid w:val="00FA7B91"/>
    <w:rsid w:val="00FB4F69"/>
    <w:rsid w:val="00FC417D"/>
    <w:rsid w:val="00FC76A7"/>
    <w:rsid w:val="00FE3325"/>
    <w:rsid w:val="00FF47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119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C15E2"/>
    <w:pPr>
      <w:keepNext/>
      <w:keepLines/>
      <w:numPr>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autoRedefine/>
    <w:uiPriority w:val="9"/>
    <w:unhideWhenUsed/>
    <w:qFormat/>
    <w:rsid w:val="00EA38BD"/>
    <w:pPr>
      <w:keepNext/>
      <w:keepLines/>
      <w:numPr>
        <w:numId w:val="6"/>
      </w:numPr>
      <w:tabs>
        <w:tab w:val="left" w:pos="284"/>
        <w:tab w:val="left" w:pos="1134"/>
        <w:tab w:val="left" w:pos="1418"/>
        <w:tab w:val="left" w:pos="1560"/>
      </w:tabs>
      <w:spacing w:after="0"/>
      <w:ind w:left="720"/>
      <w:outlineLvl w:val="2"/>
    </w:pPr>
    <w:rPr>
      <w:rFonts w:asciiTheme="majorHAnsi" w:eastAsiaTheme="majorEastAsia" w:hAnsiTheme="majorHAnsi" w:cstheme="majorBidi"/>
      <w:b/>
      <w:bCs/>
      <w:color w:val="4F81BD" w:themeColor="accent1"/>
      <w:sz w:val="24"/>
    </w:rPr>
  </w:style>
  <w:style w:type="paragraph" w:styleId="Titre4">
    <w:name w:val="heading 4"/>
    <w:basedOn w:val="Normal"/>
    <w:next w:val="Normal"/>
    <w:link w:val="Titre4Car"/>
    <w:uiPriority w:val="9"/>
    <w:unhideWhenUsed/>
    <w:qFormat/>
    <w:rsid w:val="00B15D45"/>
    <w:pPr>
      <w:keepNext/>
      <w:keepLines/>
      <w:numPr>
        <w:numId w:val="5"/>
      </w:numPr>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1951"/>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F11951"/>
    <w:pPr>
      <w:outlineLvl w:val="9"/>
    </w:pPr>
    <w:rPr>
      <w:lang w:eastAsia="fr-FR"/>
    </w:rPr>
  </w:style>
  <w:style w:type="paragraph" w:styleId="TM2">
    <w:name w:val="toc 2"/>
    <w:basedOn w:val="Normal"/>
    <w:next w:val="Normal"/>
    <w:autoRedefine/>
    <w:uiPriority w:val="39"/>
    <w:unhideWhenUsed/>
    <w:qFormat/>
    <w:rsid w:val="00F11951"/>
    <w:pPr>
      <w:spacing w:after="100"/>
      <w:ind w:left="220"/>
    </w:pPr>
    <w:rPr>
      <w:rFonts w:eastAsiaTheme="minorEastAsia"/>
      <w:lang w:eastAsia="fr-FR"/>
    </w:rPr>
  </w:style>
  <w:style w:type="paragraph" w:styleId="TM1">
    <w:name w:val="toc 1"/>
    <w:basedOn w:val="Normal"/>
    <w:next w:val="Normal"/>
    <w:autoRedefine/>
    <w:uiPriority w:val="39"/>
    <w:unhideWhenUsed/>
    <w:qFormat/>
    <w:rsid w:val="00F11951"/>
    <w:pPr>
      <w:spacing w:after="100"/>
    </w:pPr>
    <w:rPr>
      <w:rFonts w:eastAsiaTheme="minorEastAsia"/>
      <w:lang w:eastAsia="fr-FR"/>
    </w:rPr>
  </w:style>
  <w:style w:type="paragraph" w:styleId="TM3">
    <w:name w:val="toc 3"/>
    <w:basedOn w:val="Normal"/>
    <w:next w:val="Normal"/>
    <w:autoRedefine/>
    <w:uiPriority w:val="39"/>
    <w:unhideWhenUsed/>
    <w:qFormat/>
    <w:rsid w:val="00F11951"/>
    <w:pPr>
      <w:spacing w:after="100"/>
      <w:ind w:left="440"/>
    </w:pPr>
    <w:rPr>
      <w:rFonts w:eastAsiaTheme="minorEastAsia"/>
      <w:lang w:eastAsia="fr-FR"/>
    </w:rPr>
  </w:style>
  <w:style w:type="paragraph" w:styleId="Textedebulles">
    <w:name w:val="Balloon Text"/>
    <w:basedOn w:val="Normal"/>
    <w:link w:val="TextedebullesCar"/>
    <w:uiPriority w:val="99"/>
    <w:semiHidden/>
    <w:unhideWhenUsed/>
    <w:rsid w:val="00F119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951"/>
    <w:rPr>
      <w:rFonts w:ascii="Tahoma" w:hAnsi="Tahoma" w:cs="Tahoma"/>
      <w:sz w:val="16"/>
      <w:szCs w:val="16"/>
    </w:rPr>
  </w:style>
  <w:style w:type="paragraph" w:styleId="Paragraphedeliste">
    <w:name w:val="List Paragraph"/>
    <w:basedOn w:val="Normal"/>
    <w:uiPriority w:val="34"/>
    <w:qFormat/>
    <w:rsid w:val="009D38A4"/>
    <w:pPr>
      <w:ind w:left="720"/>
      <w:contextualSpacing/>
    </w:pPr>
  </w:style>
  <w:style w:type="paragraph" w:styleId="En-tte">
    <w:name w:val="header"/>
    <w:basedOn w:val="Normal"/>
    <w:link w:val="En-tteCar"/>
    <w:uiPriority w:val="99"/>
    <w:unhideWhenUsed/>
    <w:rsid w:val="000F374D"/>
    <w:pPr>
      <w:tabs>
        <w:tab w:val="center" w:pos="4536"/>
        <w:tab w:val="right" w:pos="9072"/>
      </w:tabs>
      <w:spacing w:after="0" w:line="240" w:lineRule="auto"/>
    </w:pPr>
  </w:style>
  <w:style w:type="character" w:customStyle="1" w:styleId="En-tteCar">
    <w:name w:val="En-tête Car"/>
    <w:basedOn w:val="Policepardfaut"/>
    <w:link w:val="En-tte"/>
    <w:uiPriority w:val="99"/>
    <w:rsid w:val="000F374D"/>
  </w:style>
  <w:style w:type="paragraph" w:styleId="Pieddepage">
    <w:name w:val="footer"/>
    <w:basedOn w:val="Normal"/>
    <w:link w:val="PieddepageCar"/>
    <w:uiPriority w:val="99"/>
    <w:unhideWhenUsed/>
    <w:rsid w:val="000F37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374D"/>
  </w:style>
  <w:style w:type="table" w:styleId="Grilledutableau">
    <w:name w:val="Table Grid"/>
    <w:basedOn w:val="TableauNormal"/>
    <w:uiPriority w:val="59"/>
    <w:rsid w:val="00110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238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5A2C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ypt2">
    <w:name w:val="typt2"/>
    <w:basedOn w:val="Policepardfaut"/>
    <w:rsid w:val="00EB1016"/>
    <w:rPr>
      <w:b/>
      <w:bCs/>
    </w:rPr>
  </w:style>
  <w:style w:type="character" w:styleId="Lienhypertexte">
    <w:name w:val="Hyperlink"/>
    <w:basedOn w:val="Policepardfaut"/>
    <w:uiPriority w:val="99"/>
    <w:unhideWhenUsed/>
    <w:rsid w:val="002E3E28"/>
    <w:rPr>
      <w:strike w:val="0"/>
      <w:dstrike w:val="0"/>
      <w:color w:val="0000FF"/>
      <w:u w:val="none"/>
      <w:effect w:val="none"/>
    </w:rPr>
  </w:style>
  <w:style w:type="character" w:customStyle="1" w:styleId="type2">
    <w:name w:val="type2"/>
    <w:basedOn w:val="Policepardfaut"/>
    <w:rsid w:val="000033F7"/>
    <w:rPr>
      <w:b/>
      <w:bCs/>
    </w:rPr>
  </w:style>
  <w:style w:type="character" w:customStyle="1" w:styleId="Titre2Car">
    <w:name w:val="Titre 2 Car"/>
    <w:basedOn w:val="Policepardfaut"/>
    <w:link w:val="Titre2"/>
    <w:uiPriority w:val="9"/>
    <w:rsid w:val="002C15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A38BD"/>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uiPriority w:val="9"/>
    <w:rsid w:val="00B15D45"/>
    <w:rPr>
      <w:rFonts w:asciiTheme="majorHAnsi" w:eastAsiaTheme="majorEastAsia" w:hAnsiTheme="majorHAnsi" w:cstheme="majorBidi"/>
      <w:b/>
      <w:bCs/>
      <w:i/>
      <w:iCs/>
      <w:color w:val="4F81BD" w:themeColor="accent1"/>
    </w:rPr>
  </w:style>
  <w:style w:type="paragraph" w:styleId="Sous-titre">
    <w:name w:val="Subtitle"/>
    <w:basedOn w:val="Normal"/>
    <w:next w:val="Normal"/>
    <w:link w:val="Sous-titreCar"/>
    <w:autoRedefine/>
    <w:uiPriority w:val="11"/>
    <w:qFormat/>
    <w:rsid w:val="00BD1BA0"/>
    <w:pPr>
      <w:numPr>
        <w:ilvl w:val="1"/>
      </w:numPr>
      <w:ind w:left="454"/>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BD1BA0"/>
    <w:rPr>
      <w:rFonts w:asciiTheme="majorHAnsi" w:eastAsiaTheme="majorEastAsia" w:hAnsiTheme="majorHAnsi" w:cstheme="majorBidi"/>
      <w:i/>
      <w:iCs/>
      <w:color w:val="4F81BD" w:themeColor="accent1"/>
      <w:spacing w:val="15"/>
      <w:sz w:val="24"/>
      <w:szCs w:val="24"/>
    </w:rPr>
  </w:style>
  <w:style w:type="paragraph" w:customStyle="1" w:styleId="test">
    <w:name w:val="test"/>
    <w:basedOn w:val="Titre2"/>
    <w:qFormat/>
    <w:rsid w:val="00993728"/>
    <w:pPr>
      <w:numPr>
        <w:numId w:val="9"/>
      </w:numPr>
    </w:pPr>
    <w:rPr>
      <w:rFonts w:eastAsia="Trebuchet MS"/>
      <w:lang w:eastAsia="fr-FR"/>
    </w:rPr>
  </w:style>
  <w:style w:type="character" w:customStyle="1" w:styleId="A17">
    <w:name w:val="A17"/>
    <w:uiPriority w:val="99"/>
    <w:rsid w:val="00F436BF"/>
    <w:rPr>
      <w:rFonts w:cs="Trebuchet MS"/>
      <w:color w:val="000000"/>
      <w:sz w:val="31"/>
      <w:szCs w:val="3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119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C15E2"/>
    <w:pPr>
      <w:keepNext/>
      <w:keepLines/>
      <w:numPr>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autoRedefine/>
    <w:uiPriority w:val="9"/>
    <w:unhideWhenUsed/>
    <w:qFormat/>
    <w:rsid w:val="00EA38BD"/>
    <w:pPr>
      <w:keepNext/>
      <w:keepLines/>
      <w:numPr>
        <w:numId w:val="6"/>
      </w:numPr>
      <w:tabs>
        <w:tab w:val="left" w:pos="284"/>
        <w:tab w:val="left" w:pos="1134"/>
        <w:tab w:val="left" w:pos="1418"/>
        <w:tab w:val="left" w:pos="1560"/>
      </w:tabs>
      <w:spacing w:after="0"/>
      <w:ind w:left="720"/>
      <w:outlineLvl w:val="2"/>
    </w:pPr>
    <w:rPr>
      <w:rFonts w:asciiTheme="majorHAnsi" w:eastAsiaTheme="majorEastAsia" w:hAnsiTheme="majorHAnsi" w:cstheme="majorBidi"/>
      <w:b/>
      <w:bCs/>
      <w:color w:val="4F81BD" w:themeColor="accent1"/>
      <w:sz w:val="24"/>
    </w:rPr>
  </w:style>
  <w:style w:type="paragraph" w:styleId="Titre4">
    <w:name w:val="heading 4"/>
    <w:basedOn w:val="Normal"/>
    <w:next w:val="Normal"/>
    <w:link w:val="Titre4Car"/>
    <w:uiPriority w:val="9"/>
    <w:unhideWhenUsed/>
    <w:qFormat/>
    <w:rsid w:val="00B15D45"/>
    <w:pPr>
      <w:keepNext/>
      <w:keepLines/>
      <w:numPr>
        <w:numId w:val="5"/>
      </w:numPr>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1951"/>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F11951"/>
    <w:pPr>
      <w:outlineLvl w:val="9"/>
    </w:pPr>
    <w:rPr>
      <w:lang w:eastAsia="fr-FR"/>
    </w:rPr>
  </w:style>
  <w:style w:type="paragraph" w:styleId="TM2">
    <w:name w:val="toc 2"/>
    <w:basedOn w:val="Normal"/>
    <w:next w:val="Normal"/>
    <w:autoRedefine/>
    <w:uiPriority w:val="39"/>
    <w:unhideWhenUsed/>
    <w:qFormat/>
    <w:rsid w:val="00F11951"/>
    <w:pPr>
      <w:spacing w:after="100"/>
      <w:ind w:left="220"/>
    </w:pPr>
    <w:rPr>
      <w:rFonts w:eastAsiaTheme="minorEastAsia"/>
      <w:lang w:eastAsia="fr-FR"/>
    </w:rPr>
  </w:style>
  <w:style w:type="paragraph" w:styleId="TM1">
    <w:name w:val="toc 1"/>
    <w:basedOn w:val="Normal"/>
    <w:next w:val="Normal"/>
    <w:autoRedefine/>
    <w:uiPriority w:val="39"/>
    <w:unhideWhenUsed/>
    <w:qFormat/>
    <w:rsid w:val="00F11951"/>
    <w:pPr>
      <w:spacing w:after="100"/>
    </w:pPr>
    <w:rPr>
      <w:rFonts w:eastAsiaTheme="minorEastAsia"/>
      <w:lang w:eastAsia="fr-FR"/>
    </w:rPr>
  </w:style>
  <w:style w:type="paragraph" w:styleId="TM3">
    <w:name w:val="toc 3"/>
    <w:basedOn w:val="Normal"/>
    <w:next w:val="Normal"/>
    <w:autoRedefine/>
    <w:uiPriority w:val="39"/>
    <w:unhideWhenUsed/>
    <w:qFormat/>
    <w:rsid w:val="00F11951"/>
    <w:pPr>
      <w:spacing w:after="100"/>
      <w:ind w:left="440"/>
    </w:pPr>
    <w:rPr>
      <w:rFonts w:eastAsiaTheme="minorEastAsia"/>
      <w:lang w:eastAsia="fr-FR"/>
    </w:rPr>
  </w:style>
  <w:style w:type="paragraph" w:styleId="Textedebulles">
    <w:name w:val="Balloon Text"/>
    <w:basedOn w:val="Normal"/>
    <w:link w:val="TextedebullesCar"/>
    <w:uiPriority w:val="99"/>
    <w:semiHidden/>
    <w:unhideWhenUsed/>
    <w:rsid w:val="00F119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1951"/>
    <w:rPr>
      <w:rFonts w:ascii="Tahoma" w:hAnsi="Tahoma" w:cs="Tahoma"/>
      <w:sz w:val="16"/>
      <w:szCs w:val="16"/>
    </w:rPr>
  </w:style>
  <w:style w:type="paragraph" w:styleId="Paragraphedeliste">
    <w:name w:val="List Paragraph"/>
    <w:basedOn w:val="Normal"/>
    <w:uiPriority w:val="34"/>
    <w:qFormat/>
    <w:rsid w:val="009D38A4"/>
    <w:pPr>
      <w:ind w:left="720"/>
      <w:contextualSpacing/>
    </w:pPr>
  </w:style>
  <w:style w:type="paragraph" w:styleId="En-tte">
    <w:name w:val="header"/>
    <w:basedOn w:val="Normal"/>
    <w:link w:val="En-tteCar"/>
    <w:uiPriority w:val="99"/>
    <w:unhideWhenUsed/>
    <w:rsid w:val="000F374D"/>
    <w:pPr>
      <w:tabs>
        <w:tab w:val="center" w:pos="4536"/>
        <w:tab w:val="right" w:pos="9072"/>
      </w:tabs>
      <w:spacing w:after="0" w:line="240" w:lineRule="auto"/>
    </w:pPr>
  </w:style>
  <w:style w:type="character" w:customStyle="1" w:styleId="En-tteCar">
    <w:name w:val="En-tête Car"/>
    <w:basedOn w:val="Policepardfaut"/>
    <w:link w:val="En-tte"/>
    <w:uiPriority w:val="99"/>
    <w:rsid w:val="000F374D"/>
  </w:style>
  <w:style w:type="paragraph" w:styleId="Pieddepage">
    <w:name w:val="footer"/>
    <w:basedOn w:val="Normal"/>
    <w:link w:val="PieddepageCar"/>
    <w:uiPriority w:val="99"/>
    <w:unhideWhenUsed/>
    <w:rsid w:val="000F37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374D"/>
  </w:style>
  <w:style w:type="table" w:styleId="Grilledutableau">
    <w:name w:val="Table Grid"/>
    <w:basedOn w:val="TableauNormal"/>
    <w:uiPriority w:val="59"/>
    <w:rsid w:val="00110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238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5A2C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ypt2">
    <w:name w:val="typt2"/>
    <w:basedOn w:val="Policepardfaut"/>
    <w:rsid w:val="00EB1016"/>
    <w:rPr>
      <w:b/>
      <w:bCs/>
    </w:rPr>
  </w:style>
  <w:style w:type="character" w:styleId="Lienhypertexte">
    <w:name w:val="Hyperlink"/>
    <w:basedOn w:val="Policepardfaut"/>
    <w:uiPriority w:val="99"/>
    <w:unhideWhenUsed/>
    <w:rsid w:val="002E3E28"/>
    <w:rPr>
      <w:strike w:val="0"/>
      <w:dstrike w:val="0"/>
      <w:color w:val="0000FF"/>
      <w:u w:val="none"/>
      <w:effect w:val="none"/>
    </w:rPr>
  </w:style>
  <w:style w:type="character" w:customStyle="1" w:styleId="type2">
    <w:name w:val="type2"/>
    <w:basedOn w:val="Policepardfaut"/>
    <w:rsid w:val="000033F7"/>
    <w:rPr>
      <w:b/>
      <w:bCs/>
    </w:rPr>
  </w:style>
  <w:style w:type="character" w:customStyle="1" w:styleId="Titre2Car">
    <w:name w:val="Titre 2 Car"/>
    <w:basedOn w:val="Policepardfaut"/>
    <w:link w:val="Titre2"/>
    <w:uiPriority w:val="9"/>
    <w:rsid w:val="002C15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A38BD"/>
    <w:rPr>
      <w:rFonts w:asciiTheme="majorHAnsi" w:eastAsiaTheme="majorEastAsia" w:hAnsiTheme="majorHAnsi" w:cstheme="majorBidi"/>
      <w:b/>
      <w:bCs/>
      <w:color w:val="4F81BD" w:themeColor="accent1"/>
      <w:sz w:val="24"/>
    </w:rPr>
  </w:style>
  <w:style w:type="character" w:customStyle="1" w:styleId="Titre4Car">
    <w:name w:val="Titre 4 Car"/>
    <w:basedOn w:val="Policepardfaut"/>
    <w:link w:val="Titre4"/>
    <w:uiPriority w:val="9"/>
    <w:rsid w:val="00B15D45"/>
    <w:rPr>
      <w:rFonts w:asciiTheme="majorHAnsi" w:eastAsiaTheme="majorEastAsia" w:hAnsiTheme="majorHAnsi" w:cstheme="majorBidi"/>
      <w:b/>
      <w:bCs/>
      <w:i/>
      <w:iCs/>
      <w:color w:val="4F81BD" w:themeColor="accent1"/>
    </w:rPr>
  </w:style>
  <w:style w:type="paragraph" w:styleId="Sous-titre">
    <w:name w:val="Subtitle"/>
    <w:basedOn w:val="Normal"/>
    <w:next w:val="Normal"/>
    <w:link w:val="Sous-titreCar"/>
    <w:autoRedefine/>
    <w:uiPriority w:val="11"/>
    <w:qFormat/>
    <w:rsid w:val="00BD1BA0"/>
    <w:pPr>
      <w:numPr>
        <w:ilvl w:val="1"/>
      </w:numPr>
      <w:ind w:left="454"/>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BD1BA0"/>
    <w:rPr>
      <w:rFonts w:asciiTheme="majorHAnsi" w:eastAsiaTheme="majorEastAsia" w:hAnsiTheme="majorHAnsi" w:cstheme="majorBidi"/>
      <w:i/>
      <w:iCs/>
      <w:color w:val="4F81BD" w:themeColor="accent1"/>
      <w:spacing w:val="15"/>
      <w:sz w:val="24"/>
      <w:szCs w:val="24"/>
    </w:rPr>
  </w:style>
  <w:style w:type="paragraph" w:customStyle="1" w:styleId="test">
    <w:name w:val="test"/>
    <w:basedOn w:val="Titre2"/>
    <w:qFormat/>
    <w:rsid w:val="00993728"/>
    <w:pPr>
      <w:numPr>
        <w:numId w:val="9"/>
      </w:numPr>
    </w:pPr>
    <w:rPr>
      <w:rFonts w:eastAsia="Trebuchet MS"/>
      <w:lang w:eastAsia="fr-FR"/>
    </w:rPr>
  </w:style>
  <w:style w:type="character" w:customStyle="1" w:styleId="A17">
    <w:name w:val="A17"/>
    <w:uiPriority w:val="99"/>
    <w:rsid w:val="00F436BF"/>
    <w:rPr>
      <w:rFonts w:cs="Trebuchet MS"/>
      <w:color w:val="000000"/>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4071">
      <w:bodyDiv w:val="1"/>
      <w:marLeft w:val="0"/>
      <w:marRight w:val="0"/>
      <w:marTop w:val="0"/>
      <w:marBottom w:val="0"/>
      <w:divBdr>
        <w:top w:val="none" w:sz="0" w:space="0" w:color="auto"/>
        <w:left w:val="none" w:sz="0" w:space="0" w:color="auto"/>
        <w:bottom w:val="none" w:sz="0" w:space="0" w:color="auto"/>
        <w:right w:val="none" w:sz="0" w:space="0" w:color="auto"/>
      </w:divBdr>
    </w:div>
    <w:div w:id="550196947">
      <w:bodyDiv w:val="1"/>
      <w:marLeft w:val="0"/>
      <w:marRight w:val="0"/>
      <w:marTop w:val="0"/>
      <w:marBottom w:val="0"/>
      <w:divBdr>
        <w:top w:val="none" w:sz="0" w:space="0" w:color="auto"/>
        <w:left w:val="none" w:sz="0" w:space="0" w:color="auto"/>
        <w:bottom w:val="none" w:sz="0" w:space="0" w:color="auto"/>
        <w:right w:val="none" w:sz="0" w:space="0" w:color="auto"/>
      </w:divBdr>
      <w:divsChild>
        <w:div w:id="1286738379">
          <w:marLeft w:val="0"/>
          <w:marRight w:val="0"/>
          <w:marTop w:val="0"/>
          <w:marBottom w:val="0"/>
          <w:divBdr>
            <w:top w:val="none" w:sz="0" w:space="0" w:color="auto"/>
            <w:left w:val="none" w:sz="0" w:space="0" w:color="auto"/>
            <w:bottom w:val="none" w:sz="0" w:space="0" w:color="auto"/>
            <w:right w:val="none" w:sz="0" w:space="0" w:color="auto"/>
          </w:divBdr>
          <w:divsChild>
            <w:div w:id="1816986466">
              <w:marLeft w:val="0"/>
              <w:marRight w:val="0"/>
              <w:marTop w:val="0"/>
              <w:marBottom w:val="0"/>
              <w:divBdr>
                <w:top w:val="none" w:sz="0" w:space="0" w:color="auto"/>
                <w:left w:val="none" w:sz="0" w:space="0" w:color="auto"/>
                <w:bottom w:val="none" w:sz="0" w:space="0" w:color="auto"/>
                <w:right w:val="none" w:sz="0" w:space="0" w:color="auto"/>
              </w:divBdr>
              <w:divsChild>
                <w:div w:id="1692367223">
                  <w:marLeft w:val="0"/>
                  <w:marRight w:val="0"/>
                  <w:marTop w:val="0"/>
                  <w:marBottom w:val="0"/>
                  <w:divBdr>
                    <w:top w:val="none" w:sz="0" w:space="0" w:color="auto"/>
                    <w:left w:val="none" w:sz="0" w:space="0" w:color="auto"/>
                    <w:bottom w:val="none" w:sz="0" w:space="0" w:color="auto"/>
                    <w:right w:val="none" w:sz="0" w:space="0" w:color="auto"/>
                  </w:divBdr>
                  <w:divsChild>
                    <w:div w:id="1073235555">
                      <w:marLeft w:val="0"/>
                      <w:marRight w:val="0"/>
                      <w:marTop w:val="0"/>
                      <w:marBottom w:val="0"/>
                      <w:divBdr>
                        <w:top w:val="none" w:sz="0" w:space="0" w:color="auto"/>
                        <w:left w:val="none" w:sz="0" w:space="0" w:color="auto"/>
                        <w:bottom w:val="none" w:sz="0" w:space="0" w:color="auto"/>
                        <w:right w:val="none" w:sz="0" w:space="0" w:color="auto"/>
                      </w:divBdr>
                      <w:divsChild>
                        <w:div w:id="23411034">
                          <w:marLeft w:val="0"/>
                          <w:marRight w:val="0"/>
                          <w:marTop w:val="0"/>
                          <w:marBottom w:val="0"/>
                          <w:divBdr>
                            <w:top w:val="none" w:sz="0" w:space="0" w:color="auto"/>
                            <w:left w:val="none" w:sz="0" w:space="0" w:color="auto"/>
                            <w:bottom w:val="none" w:sz="0" w:space="0" w:color="auto"/>
                            <w:right w:val="none" w:sz="0" w:space="0" w:color="auto"/>
                          </w:divBdr>
                          <w:divsChild>
                            <w:div w:id="202912618">
                              <w:marLeft w:val="0"/>
                              <w:marRight w:val="0"/>
                              <w:marTop w:val="0"/>
                              <w:marBottom w:val="0"/>
                              <w:divBdr>
                                <w:top w:val="none" w:sz="0" w:space="0" w:color="auto"/>
                                <w:left w:val="none" w:sz="0" w:space="0" w:color="auto"/>
                                <w:bottom w:val="none" w:sz="0" w:space="0" w:color="auto"/>
                                <w:right w:val="none" w:sz="0" w:space="0" w:color="auto"/>
                              </w:divBdr>
                              <w:divsChild>
                                <w:div w:id="16503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314163">
      <w:bodyDiv w:val="1"/>
      <w:marLeft w:val="0"/>
      <w:marRight w:val="0"/>
      <w:marTop w:val="0"/>
      <w:marBottom w:val="0"/>
      <w:divBdr>
        <w:top w:val="none" w:sz="0" w:space="0" w:color="auto"/>
        <w:left w:val="none" w:sz="0" w:space="0" w:color="auto"/>
        <w:bottom w:val="none" w:sz="0" w:space="0" w:color="auto"/>
        <w:right w:val="none" w:sz="0" w:space="0" w:color="auto"/>
      </w:divBdr>
      <w:divsChild>
        <w:div w:id="866524233">
          <w:marLeft w:val="0"/>
          <w:marRight w:val="0"/>
          <w:marTop w:val="0"/>
          <w:marBottom w:val="0"/>
          <w:divBdr>
            <w:top w:val="none" w:sz="0" w:space="0" w:color="auto"/>
            <w:left w:val="none" w:sz="0" w:space="0" w:color="auto"/>
            <w:bottom w:val="none" w:sz="0" w:space="0" w:color="auto"/>
            <w:right w:val="none" w:sz="0" w:space="0" w:color="auto"/>
          </w:divBdr>
          <w:divsChild>
            <w:div w:id="1783650598">
              <w:marLeft w:val="0"/>
              <w:marRight w:val="0"/>
              <w:marTop w:val="0"/>
              <w:marBottom w:val="0"/>
              <w:divBdr>
                <w:top w:val="none" w:sz="0" w:space="0" w:color="auto"/>
                <w:left w:val="none" w:sz="0" w:space="0" w:color="auto"/>
                <w:bottom w:val="none" w:sz="0" w:space="0" w:color="auto"/>
                <w:right w:val="none" w:sz="0" w:space="0" w:color="auto"/>
              </w:divBdr>
              <w:divsChild>
                <w:div w:id="1009911938">
                  <w:marLeft w:val="0"/>
                  <w:marRight w:val="0"/>
                  <w:marTop w:val="0"/>
                  <w:marBottom w:val="0"/>
                  <w:divBdr>
                    <w:top w:val="none" w:sz="0" w:space="0" w:color="auto"/>
                    <w:left w:val="none" w:sz="0" w:space="0" w:color="auto"/>
                    <w:bottom w:val="none" w:sz="0" w:space="0" w:color="auto"/>
                    <w:right w:val="none" w:sz="0" w:space="0" w:color="auto"/>
                  </w:divBdr>
                  <w:divsChild>
                    <w:div w:id="1326740353">
                      <w:marLeft w:val="0"/>
                      <w:marRight w:val="0"/>
                      <w:marTop w:val="0"/>
                      <w:marBottom w:val="0"/>
                      <w:divBdr>
                        <w:top w:val="none" w:sz="0" w:space="0" w:color="auto"/>
                        <w:left w:val="none" w:sz="0" w:space="0" w:color="auto"/>
                        <w:bottom w:val="none" w:sz="0" w:space="0" w:color="auto"/>
                        <w:right w:val="none" w:sz="0" w:space="0" w:color="auto"/>
                      </w:divBdr>
                      <w:divsChild>
                        <w:div w:id="1951744363">
                          <w:marLeft w:val="0"/>
                          <w:marRight w:val="0"/>
                          <w:marTop w:val="0"/>
                          <w:marBottom w:val="0"/>
                          <w:divBdr>
                            <w:top w:val="none" w:sz="0" w:space="0" w:color="auto"/>
                            <w:left w:val="none" w:sz="0" w:space="0" w:color="auto"/>
                            <w:bottom w:val="none" w:sz="0" w:space="0" w:color="auto"/>
                            <w:right w:val="none" w:sz="0" w:space="0" w:color="auto"/>
                          </w:divBdr>
                          <w:divsChild>
                            <w:div w:id="353653535">
                              <w:marLeft w:val="0"/>
                              <w:marRight w:val="0"/>
                              <w:marTop w:val="0"/>
                              <w:marBottom w:val="0"/>
                              <w:divBdr>
                                <w:top w:val="none" w:sz="0" w:space="0" w:color="auto"/>
                                <w:left w:val="none" w:sz="0" w:space="0" w:color="auto"/>
                                <w:bottom w:val="none" w:sz="0" w:space="0" w:color="auto"/>
                                <w:right w:val="none" w:sz="0" w:space="0" w:color="auto"/>
                              </w:divBdr>
                              <w:divsChild>
                                <w:div w:id="327246829">
                                  <w:marLeft w:val="0"/>
                                  <w:marRight w:val="0"/>
                                  <w:marTop w:val="0"/>
                                  <w:marBottom w:val="0"/>
                                  <w:divBdr>
                                    <w:top w:val="none" w:sz="0" w:space="0" w:color="auto"/>
                                    <w:left w:val="none" w:sz="0" w:space="0" w:color="auto"/>
                                    <w:bottom w:val="none" w:sz="0" w:space="0" w:color="auto"/>
                                    <w:right w:val="none" w:sz="0" w:space="0" w:color="auto"/>
                                  </w:divBdr>
                                  <w:divsChild>
                                    <w:div w:id="89592033">
                                      <w:marLeft w:val="0"/>
                                      <w:marRight w:val="0"/>
                                      <w:marTop w:val="0"/>
                                      <w:marBottom w:val="0"/>
                                      <w:divBdr>
                                        <w:top w:val="none" w:sz="0" w:space="0" w:color="auto"/>
                                        <w:left w:val="none" w:sz="0" w:space="0" w:color="auto"/>
                                        <w:bottom w:val="none" w:sz="0" w:space="0" w:color="auto"/>
                                        <w:right w:val="none" w:sz="0" w:space="0" w:color="auto"/>
                                      </w:divBdr>
                                      <w:divsChild>
                                        <w:div w:id="10805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746942">
      <w:bodyDiv w:val="1"/>
      <w:marLeft w:val="0"/>
      <w:marRight w:val="0"/>
      <w:marTop w:val="0"/>
      <w:marBottom w:val="0"/>
      <w:divBdr>
        <w:top w:val="none" w:sz="0" w:space="0" w:color="auto"/>
        <w:left w:val="none" w:sz="0" w:space="0" w:color="auto"/>
        <w:bottom w:val="none" w:sz="0" w:space="0" w:color="auto"/>
        <w:right w:val="none" w:sz="0" w:space="0" w:color="auto"/>
      </w:divBdr>
    </w:div>
    <w:div w:id="630867696">
      <w:bodyDiv w:val="1"/>
      <w:marLeft w:val="0"/>
      <w:marRight w:val="0"/>
      <w:marTop w:val="0"/>
      <w:marBottom w:val="0"/>
      <w:divBdr>
        <w:top w:val="none" w:sz="0" w:space="0" w:color="auto"/>
        <w:left w:val="none" w:sz="0" w:space="0" w:color="auto"/>
        <w:bottom w:val="none" w:sz="0" w:space="0" w:color="auto"/>
        <w:right w:val="none" w:sz="0" w:space="0" w:color="auto"/>
      </w:divBdr>
      <w:divsChild>
        <w:div w:id="463693188">
          <w:marLeft w:val="0"/>
          <w:marRight w:val="0"/>
          <w:marTop w:val="0"/>
          <w:marBottom w:val="0"/>
          <w:divBdr>
            <w:top w:val="none" w:sz="0" w:space="0" w:color="auto"/>
            <w:left w:val="none" w:sz="0" w:space="0" w:color="auto"/>
            <w:bottom w:val="none" w:sz="0" w:space="0" w:color="auto"/>
            <w:right w:val="none" w:sz="0" w:space="0" w:color="auto"/>
          </w:divBdr>
          <w:divsChild>
            <w:div w:id="1850942397">
              <w:marLeft w:val="0"/>
              <w:marRight w:val="0"/>
              <w:marTop w:val="240"/>
              <w:marBottom w:val="480"/>
              <w:divBdr>
                <w:top w:val="none" w:sz="0" w:space="0" w:color="auto"/>
                <w:left w:val="none" w:sz="0" w:space="0" w:color="auto"/>
                <w:bottom w:val="none" w:sz="0" w:space="0" w:color="auto"/>
                <w:right w:val="none" w:sz="0" w:space="0" w:color="auto"/>
              </w:divBdr>
              <w:divsChild>
                <w:div w:id="1997802363">
                  <w:marLeft w:val="0"/>
                  <w:marRight w:val="0"/>
                  <w:marTop w:val="0"/>
                  <w:marBottom w:val="0"/>
                  <w:divBdr>
                    <w:top w:val="none" w:sz="0" w:space="0" w:color="auto"/>
                    <w:left w:val="none" w:sz="0" w:space="0" w:color="auto"/>
                    <w:bottom w:val="none" w:sz="0" w:space="0" w:color="auto"/>
                    <w:right w:val="none" w:sz="0" w:space="0" w:color="auto"/>
                  </w:divBdr>
                  <w:divsChild>
                    <w:div w:id="1618297263">
                      <w:marLeft w:val="0"/>
                      <w:marRight w:val="0"/>
                      <w:marTop w:val="0"/>
                      <w:marBottom w:val="0"/>
                      <w:divBdr>
                        <w:top w:val="none" w:sz="0" w:space="0" w:color="auto"/>
                        <w:left w:val="none" w:sz="0" w:space="0" w:color="auto"/>
                        <w:bottom w:val="none" w:sz="0" w:space="0" w:color="auto"/>
                        <w:right w:val="none" w:sz="0" w:space="0" w:color="auto"/>
                      </w:divBdr>
                      <w:divsChild>
                        <w:div w:id="1207135135">
                          <w:marLeft w:val="0"/>
                          <w:marRight w:val="0"/>
                          <w:marTop w:val="0"/>
                          <w:marBottom w:val="0"/>
                          <w:divBdr>
                            <w:top w:val="none" w:sz="0" w:space="0" w:color="auto"/>
                            <w:left w:val="none" w:sz="0" w:space="0" w:color="auto"/>
                            <w:bottom w:val="none" w:sz="0" w:space="0" w:color="auto"/>
                            <w:right w:val="none" w:sz="0" w:space="0" w:color="auto"/>
                          </w:divBdr>
                          <w:divsChild>
                            <w:div w:id="1954556065">
                              <w:marLeft w:val="0"/>
                              <w:marRight w:val="0"/>
                              <w:marTop w:val="0"/>
                              <w:marBottom w:val="0"/>
                              <w:divBdr>
                                <w:top w:val="none" w:sz="0" w:space="0" w:color="auto"/>
                                <w:left w:val="none" w:sz="0" w:space="0" w:color="auto"/>
                                <w:bottom w:val="none" w:sz="0" w:space="0" w:color="auto"/>
                                <w:right w:val="none" w:sz="0" w:space="0" w:color="auto"/>
                              </w:divBdr>
                              <w:divsChild>
                                <w:div w:id="114639332">
                                  <w:marLeft w:val="0"/>
                                  <w:marRight w:val="0"/>
                                  <w:marTop w:val="0"/>
                                  <w:marBottom w:val="0"/>
                                  <w:divBdr>
                                    <w:top w:val="none" w:sz="0" w:space="0" w:color="auto"/>
                                    <w:left w:val="none" w:sz="0" w:space="0" w:color="auto"/>
                                    <w:bottom w:val="none" w:sz="0" w:space="0" w:color="auto"/>
                                    <w:right w:val="none" w:sz="0" w:space="0" w:color="auto"/>
                                  </w:divBdr>
                                  <w:divsChild>
                                    <w:div w:id="686367323">
                                      <w:marLeft w:val="0"/>
                                      <w:marRight w:val="0"/>
                                      <w:marTop w:val="0"/>
                                      <w:marBottom w:val="0"/>
                                      <w:divBdr>
                                        <w:top w:val="none" w:sz="0" w:space="0" w:color="auto"/>
                                        <w:left w:val="none" w:sz="0" w:space="0" w:color="auto"/>
                                        <w:bottom w:val="none" w:sz="0" w:space="0" w:color="auto"/>
                                        <w:right w:val="none" w:sz="0" w:space="0" w:color="auto"/>
                                      </w:divBdr>
                                      <w:divsChild>
                                        <w:div w:id="870722677">
                                          <w:marLeft w:val="0"/>
                                          <w:marRight w:val="0"/>
                                          <w:marTop w:val="0"/>
                                          <w:marBottom w:val="0"/>
                                          <w:divBdr>
                                            <w:top w:val="none" w:sz="0" w:space="0" w:color="auto"/>
                                            <w:left w:val="none" w:sz="0" w:space="0" w:color="auto"/>
                                            <w:bottom w:val="none" w:sz="0" w:space="0" w:color="auto"/>
                                            <w:right w:val="none" w:sz="0" w:space="0" w:color="auto"/>
                                          </w:divBdr>
                                          <w:divsChild>
                                            <w:div w:id="1905488008">
                                              <w:marLeft w:val="0"/>
                                              <w:marRight w:val="0"/>
                                              <w:marTop w:val="0"/>
                                              <w:marBottom w:val="0"/>
                                              <w:divBdr>
                                                <w:top w:val="none" w:sz="0" w:space="0" w:color="auto"/>
                                                <w:left w:val="none" w:sz="0" w:space="0" w:color="auto"/>
                                                <w:bottom w:val="none" w:sz="0" w:space="0" w:color="auto"/>
                                                <w:right w:val="none" w:sz="0" w:space="0" w:color="auto"/>
                                              </w:divBdr>
                                              <w:divsChild>
                                                <w:div w:id="639959323">
                                                  <w:marLeft w:val="0"/>
                                                  <w:marRight w:val="0"/>
                                                  <w:marTop w:val="0"/>
                                                  <w:marBottom w:val="0"/>
                                                  <w:divBdr>
                                                    <w:top w:val="none" w:sz="0" w:space="0" w:color="auto"/>
                                                    <w:left w:val="none" w:sz="0" w:space="0" w:color="auto"/>
                                                    <w:bottom w:val="none" w:sz="0" w:space="0" w:color="auto"/>
                                                    <w:right w:val="none" w:sz="0" w:space="0" w:color="auto"/>
                                                  </w:divBdr>
                                                  <w:divsChild>
                                                    <w:div w:id="1605458985">
                                                      <w:marLeft w:val="0"/>
                                                      <w:marRight w:val="0"/>
                                                      <w:marTop w:val="0"/>
                                                      <w:marBottom w:val="0"/>
                                                      <w:divBdr>
                                                        <w:top w:val="none" w:sz="0" w:space="0" w:color="auto"/>
                                                        <w:left w:val="none" w:sz="0" w:space="0" w:color="auto"/>
                                                        <w:bottom w:val="none" w:sz="0" w:space="0" w:color="auto"/>
                                                        <w:right w:val="none" w:sz="0" w:space="0" w:color="auto"/>
                                                      </w:divBdr>
                                                      <w:divsChild>
                                                        <w:div w:id="1427192982">
                                                          <w:marLeft w:val="0"/>
                                                          <w:marRight w:val="0"/>
                                                          <w:marTop w:val="0"/>
                                                          <w:marBottom w:val="0"/>
                                                          <w:divBdr>
                                                            <w:top w:val="none" w:sz="0" w:space="0" w:color="auto"/>
                                                            <w:left w:val="none" w:sz="0" w:space="0" w:color="auto"/>
                                                            <w:bottom w:val="none" w:sz="0" w:space="0" w:color="auto"/>
                                                            <w:right w:val="none" w:sz="0" w:space="0" w:color="auto"/>
                                                          </w:divBdr>
                                                          <w:divsChild>
                                                            <w:div w:id="616958318">
                                                              <w:marLeft w:val="0"/>
                                                              <w:marRight w:val="0"/>
                                                              <w:marTop w:val="0"/>
                                                              <w:marBottom w:val="0"/>
                                                              <w:divBdr>
                                                                <w:top w:val="none" w:sz="0" w:space="0" w:color="auto"/>
                                                                <w:left w:val="none" w:sz="0" w:space="0" w:color="auto"/>
                                                                <w:bottom w:val="none" w:sz="0" w:space="0" w:color="auto"/>
                                                                <w:right w:val="none" w:sz="0" w:space="0" w:color="auto"/>
                                                              </w:divBdr>
                                                              <w:divsChild>
                                                                <w:div w:id="389157830">
                                                                  <w:marLeft w:val="0"/>
                                                                  <w:marRight w:val="0"/>
                                                                  <w:marTop w:val="0"/>
                                                                  <w:marBottom w:val="0"/>
                                                                  <w:divBdr>
                                                                    <w:top w:val="none" w:sz="0" w:space="0" w:color="auto"/>
                                                                    <w:left w:val="none" w:sz="0" w:space="0" w:color="auto"/>
                                                                    <w:bottom w:val="none" w:sz="0" w:space="0" w:color="auto"/>
                                                                    <w:right w:val="none" w:sz="0" w:space="0" w:color="auto"/>
                                                                  </w:divBdr>
                                                                  <w:divsChild>
                                                                    <w:div w:id="610825712">
                                                                      <w:marLeft w:val="0"/>
                                                                      <w:marRight w:val="0"/>
                                                                      <w:marTop w:val="0"/>
                                                                      <w:marBottom w:val="0"/>
                                                                      <w:divBdr>
                                                                        <w:top w:val="none" w:sz="0" w:space="0" w:color="auto"/>
                                                                        <w:left w:val="none" w:sz="0" w:space="0" w:color="auto"/>
                                                                        <w:bottom w:val="none" w:sz="0" w:space="0" w:color="auto"/>
                                                                        <w:right w:val="none" w:sz="0" w:space="0" w:color="auto"/>
                                                                      </w:divBdr>
                                                                      <w:divsChild>
                                                                        <w:div w:id="910971447">
                                                                          <w:marLeft w:val="0"/>
                                                                          <w:marRight w:val="0"/>
                                                                          <w:marTop w:val="0"/>
                                                                          <w:marBottom w:val="0"/>
                                                                          <w:divBdr>
                                                                            <w:top w:val="none" w:sz="0" w:space="0" w:color="auto"/>
                                                                            <w:left w:val="none" w:sz="0" w:space="0" w:color="auto"/>
                                                                            <w:bottom w:val="none" w:sz="0" w:space="0" w:color="auto"/>
                                                                            <w:right w:val="none" w:sz="0" w:space="0" w:color="auto"/>
                                                                          </w:divBdr>
                                                                          <w:divsChild>
                                                                            <w:div w:id="1918778784">
                                                                              <w:marLeft w:val="0"/>
                                                                              <w:marRight w:val="0"/>
                                                                              <w:marTop w:val="0"/>
                                                                              <w:marBottom w:val="0"/>
                                                                              <w:divBdr>
                                                                                <w:top w:val="none" w:sz="0" w:space="0" w:color="auto"/>
                                                                                <w:left w:val="none" w:sz="0" w:space="0" w:color="auto"/>
                                                                                <w:bottom w:val="none" w:sz="0" w:space="0" w:color="auto"/>
                                                                                <w:right w:val="none" w:sz="0" w:space="0" w:color="auto"/>
                                                                              </w:divBdr>
                                                                              <w:divsChild>
                                                                                <w:div w:id="1864052605">
                                                                                  <w:marLeft w:val="0"/>
                                                                                  <w:marRight w:val="0"/>
                                                                                  <w:marTop w:val="0"/>
                                                                                  <w:marBottom w:val="0"/>
                                                                                  <w:divBdr>
                                                                                    <w:top w:val="none" w:sz="0" w:space="0" w:color="auto"/>
                                                                                    <w:left w:val="none" w:sz="0" w:space="0" w:color="auto"/>
                                                                                    <w:bottom w:val="none" w:sz="0" w:space="0" w:color="auto"/>
                                                                                    <w:right w:val="none" w:sz="0" w:space="0" w:color="auto"/>
                                                                                  </w:divBdr>
                                                                                  <w:divsChild>
                                                                                    <w:div w:id="930160091">
                                                                                      <w:marLeft w:val="0"/>
                                                                                      <w:marRight w:val="0"/>
                                                                                      <w:marTop w:val="0"/>
                                                                                      <w:marBottom w:val="480"/>
                                                                                      <w:divBdr>
                                                                                        <w:top w:val="none" w:sz="0" w:space="0" w:color="auto"/>
                                                                                        <w:left w:val="none" w:sz="0" w:space="0" w:color="auto"/>
                                                                                        <w:bottom w:val="none" w:sz="0" w:space="0" w:color="auto"/>
                                                                                        <w:right w:val="none" w:sz="0" w:space="0" w:color="auto"/>
                                                                                      </w:divBdr>
                                                                                      <w:divsChild>
                                                                                        <w:div w:id="2086146925">
                                                                                          <w:marLeft w:val="0"/>
                                                                                          <w:marRight w:val="0"/>
                                                                                          <w:marTop w:val="960"/>
                                                                                          <w:marBottom w:val="0"/>
                                                                                          <w:divBdr>
                                                                                            <w:top w:val="none" w:sz="0" w:space="0" w:color="auto"/>
                                                                                            <w:left w:val="none" w:sz="0" w:space="0" w:color="auto"/>
                                                                                            <w:bottom w:val="none" w:sz="0" w:space="0" w:color="auto"/>
                                                                                            <w:right w:val="none" w:sz="0" w:space="0" w:color="auto"/>
                                                                                          </w:divBdr>
                                                                                          <w:divsChild>
                                                                                            <w:div w:id="863401854">
                                                                                              <w:marLeft w:val="0"/>
                                                                                              <w:marRight w:val="0"/>
                                                                                              <w:marTop w:val="360"/>
                                                                                              <w:marBottom w:val="0"/>
                                                                                              <w:divBdr>
                                                                                                <w:top w:val="none" w:sz="0" w:space="0" w:color="auto"/>
                                                                                                <w:left w:val="none" w:sz="0" w:space="0" w:color="auto"/>
                                                                                                <w:bottom w:val="none" w:sz="0" w:space="0" w:color="auto"/>
                                                                                                <w:right w:val="none" w:sz="0" w:space="0" w:color="auto"/>
                                                                                              </w:divBdr>
                                                                                            </w:div>
                                                                                            <w:div w:id="1455782920">
                                                                                              <w:marLeft w:val="0"/>
                                                                                              <w:marRight w:val="0"/>
                                                                                              <w:marTop w:val="0"/>
                                                                                              <w:marBottom w:val="0"/>
                                                                                              <w:divBdr>
                                                                                                <w:top w:val="none" w:sz="0" w:space="0" w:color="auto"/>
                                                                                                <w:left w:val="none" w:sz="0" w:space="0" w:color="auto"/>
                                                                                                <w:bottom w:val="none" w:sz="0" w:space="0" w:color="auto"/>
                                                                                                <w:right w:val="none" w:sz="0" w:space="0" w:color="auto"/>
                                                                                              </w:divBdr>
                                                                                            </w:div>
                                                                                            <w:div w:id="1721251148">
                                                                                              <w:marLeft w:val="0"/>
                                                                                              <w:marRight w:val="0"/>
                                                                                              <w:marTop w:val="0"/>
                                                                                              <w:marBottom w:val="0"/>
                                                                                              <w:divBdr>
                                                                                                <w:top w:val="none" w:sz="0" w:space="0" w:color="auto"/>
                                                                                                <w:left w:val="none" w:sz="0" w:space="0" w:color="auto"/>
                                                                                                <w:bottom w:val="none" w:sz="0" w:space="0" w:color="auto"/>
                                                                                                <w:right w:val="none" w:sz="0" w:space="0" w:color="auto"/>
                                                                                              </w:divBdr>
                                                                                            </w:div>
                                                                                            <w:div w:id="1092438405">
                                                                                              <w:marLeft w:val="0"/>
                                                                                              <w:marRight w:val="0"/>
                                                                                              <w:marTop w:val="0"/>
                                                                                              <w:marBottom w:val="0"/>
                                                                                              <w:divBdr>
                                                                                                <w:top w:val="none" w:sz="0" w:space="0" w:color="auto"/>
                                                                                                <w:left w:val="none" w:sz="0" w:space="0" w:color="auto"/>
                                                                                                <w:bottom w:val="none" w:sz="0" w:space="0" w:color="auto"/>
                                                                                                <w:right w:val="none" w:sz="0" w:space="0" w:color="auto"/>
                                                                                              </w:divBdr>
                                                                                            </w:div>
                                                                                            <w:div w:id="2134981473">
                                                                                              <w:marLeft w:val="0"/>
                                                                                              <w:marRight w:val="0"/>
                                                                                              <w:marTop w:val="0"/>
                                                                                              <w:marBottom w:val="0"/>
                                                                                              <w:divBdr>
                                                                                                <w:top w:val="none" w:sz="0" w:space="0" w:color="auto"/>
                                                                                                <w:left w:val="none" w:sz="0" w:space="0" w:color="auto"/>
                                                                                                <w:bottom w:val="none" w:sz="0" w:space="0" w:color="auto"/>
                                                                                                <w:right w:val="none" w:sz="0" w:space="0" w:color="auto"/>
                                                                                              </w:divBdr>
                                                                                            </w:div>
                                                                                            <w:div w:id="321812078">
                                                                                              <w:marLeft w:val="0"/>
                                                                                              <w:marRight w:val="0"/>
                                                                                              <w:marTop w:val="0"/>
                                                                                              <w:marBottom w:val="0"/>
                                                                                              <w:divBdr>
                                                                                                <w:top w:val="none" w:sz="0" w:space="0" w:color="auto"/>
                                                                                                <w:left w:val="none" w:sz="0" w:space="0" w:color="auto"/>
                                                                                                <w:bottom w:val="none" w:sz="0" w:space="0" w:color="auto"/>
                                                                                                <w:right w:val="none" w:sz="0" w:space="0" w:color="auto"/>
                                                                                              </w:divBdr>
                                                                                            </w:div>
                                                                                            <w:div w:id="2114788165">
                                                                                              <w:marLeft w:val="0"/>
                                                                                              <w:marRight w:val="0"/>
                                                                                              <w:marTop w:val="0"/>
                                                                                              <w:marBottom w:val="0"/>
                                                                                              <w:divBdr>
                                                                                                <w:top w:val="none" w:sz="0" w:space="0" w:color="auto"/>
                                                                                                <w:left w:val="none" w:sz="0" w:space="0" w:color="auto"/>
                                                                                                <w:bottom w:val="none" w:sz="0" w:space="0" w:color="auto"/>
                                                                                                <w:right w:val="none" w:sz="0" w:space="0" w:color="auto"/>
                                                                                              </w:divBdr>
                                                                                            </w:div>
                                                                                            <w:div w:id="1216888039">
                                                                                              <w:marLeft w:val="0"/>
                                                                                              <w:marRight w:val="0"/>
                                                                                              <w:marTop w:val="0"/>
                                                                                              <w:marBottom w:val="0"/>
                                                                                              <w:divBdr>
                                                                                                <w:top w:val="none" w:sz="0" w:space="0" w:color="auto"/>
                                                                                                <w:left w:val="none" w:sz="0" w:space="0" w:color="auto"/>
                                                                                                <w:bottom w:val="none" w:sz="0" w:space="0" w:color="auto"/>
                                                                                                <w:right w:val="none" w:sz="0" w:space="0" w:color="auto"/>
                                                                                              </w:divBdr>
                                                                                            </w:div>
                                                                                            <w:div w:id="291860608">
                                                                                              <w:marLeft w:val="0"/>
                                                                                              <w:marRight w:val="0"/>
                                                                                              <w:marTop w:val="0"/>
                                                                                              <w:marBottom w:val="0"/>
                                                                                              <w:divBdr>
                                                                                                <w:top w:val="none" w:sz="0" w:space="0" w:color="auto"/>
                                                                                                <w:left w:val="none" w:sz="0" w:space="0" w:color="auto"/>
                                                                                                <w:bottom w:val="none" w:sz="0" w:space="0" w:color="auto"/>
                                                                                                <w:right w:val="none" w:sz="0" w:space="0" w:color="auto"/>
                                                                                              </w:divBdr>
                                                                                            </w:div>
                                                                                            <w:div w:id="189537589">
                                                                                              <w:marLeft w:val="0"/>
                                                                                              <w:marRight w:val="0"/>
                                                                                              <w:marTop w:val="0"/>
                                                                                              <w:marBottom w:val="0"/>
                                                                                              <w:divBdr>
                                                                                                <w:top w:val="none" w:sz="0" w:space="0" w:color="auto"/>
                                                                                                <w:left w:val="none" w:sz="0" w:space="0" w:color="auto"/>
                                                                                                <w:bottom w:val="none" w:sz="0" w:space="0" w:color="auto"/>
                                                                                                <w:right w:val="none" w:sz="0" w:space="0" w:color="auto"/>
                                                                                              </w:divBdr>
                                                                                            </w:div>
                                                                                            <w:div w:id="2020351168">
                                                                                              <w:marLeft w:val="0"/>
                                                                                              <w:marRight w:val="0"/>
                                                                                              <w:marTop w:val="0"/>
                                                                                              <w:marBottom w:val="0"/>
                                                                                              <w:divBdr>
                                                                                                <w:top w:val="none" w:sz="0" w:space="0" w:color="auto"/>
                                                                                                <w:left w:val="none" w:sz="0" w:space="0" w:color="auto"/>
                                                                                                <w:bottom w:val="none" w:sz="0" w:space="0" w:color="auto"/>
                                                                                                <w:right w:val="none" w:sz="0" w:space="0" w:color="auto"/>
                                                                                              </w:divBdr>
                                                                                            </w:div>
                                                                                            <w:div w:id="1954746362">
                                                                                              <w:marLeft w:val="0"/>
                                                                                              <w:marRight w:val="0"/>
                                                                                              <w:marTop w:val="0"/>
                                                                                              <w:marBottom w:val="0"/>
                                                                                              <w:divBdr>
                                                                                                <w:top w:val="none" w:sz="0" w:space="0" w:color="auto"/>
                                                                                                <w:left w:val="none" w:sz="0" w:space="0" w:color="auto"/>
                                                                                                <w:bottom w:val="none" w:sz="0" w:space="0" w:color="auto"/>
                                                                                                <w:right w:val="none" w:sz="0" w:space="0" w:color="auto"/>
                                                                                              </w:divBdr>
                                                                                            </w:div>
                                                                                            <w:div w:id="2050296005">
                                                                                              <w:marLeft w:val="0"/>
                                                                                              <w:marRight w:val="0"/>
                                                                                              <w:marTop w:val="0"/>
                                                                                              <w:marBottom w:val="0"/>
                                                                                              <w:divBdr>
                                                                                                <w:top w:val="none" w:sz="0" w:space="0" w:color="auto"/>
                                                                                                <w:left w:val="none" w:sz="0" w:space="0" w:color="auto"/>
                                                                                                <w:bottom w:val="none" w:sz="0" w:space="0" w:color="auto"/>
                                                                                                <w:right w:val="none" w:sz="0" w:space="0" w:color="auto"/>
                                                                                              </w:divBdr>
                                                                                            </w:div>
                                                                                            <w:div w:id="17576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929917">
      <w:bodyDiv w:val="1"/>
      <w:marLeft w:val="0"/>
      <w:marRight w:val="0"/>
      <w:marTop w:val="0"/>
      <w:marBottom w:val="0"/>
      <w:divBdr>
        <w:top w:val="none" w:sz="0" w:space="0" w:color="auto"/>
        <w:left w:val="none" w:sz="0" w:space="0" w:color="auto"/>
        <w:bottom w:val="none" w:sz="0" w:space="0" w:color="auto"/>
        <w:right w:val="none" w:sz="0" w:space="0" w:color="auto"/>
      </w:divBdr>
      <w:divsChild>
        <w:div w:id="1568563695">
          <w:marLeft w:val="0"/>
          <w:marRight w:val="0"/>
          <w:marTop w:val="0"/>
          <w:marBottom w:val="0"/>
          <w:divBdr>
            <w:top w:val="none" w:sz="0" w:space="0" w:color="auto"/>
            <w:left w:val="none" w:sz="0" w:space="0" w:color="auto"/>
            <w:bottom w:val="none" w:sz="0" w:space="0" w:color="auto"/>
            <w:right w:val="none" w:sz="0" w:space="0" w:color="auto"/>
          </w:divBdr>
          <w:divsChild>
            <w:div w:id="1738671697">
              <w:marLeft w:val="0"/>
              <w:marRight w:val="0"/>
              <w:marTop w:val="0"/>
              <w:marBottom w:val="0"/>
              <w:divBdr>
                <w:top w:val="none" w:sz="0" w:space="0" w:color="auto"/>
                <w:left w:val="none" w:sz="0" w:space="0" w:color="auto"/>
                <w:bottom w:val="none" w:sz="0" w:space="0" w:color="auto"/>
                <w:right w:val="none" w:sz="0" w:space="0" w:color="auto"/>
              </w:divBdr>
              <w:divsChild>
                <w:div w:id="1380863418">
                  <w:marLeft w:val="0"/>
                  <w:marRight w:val="0"/>
                  <w:marTop w:val="0"/>
                  <w:marBottom w:val="0"/>
                  <w:divBdr>
                    <w:top w:val="none" w:sz="0" w:space="0" w:color="auto"/>
                    <w:left w:val="none" w:sz="0" w:space="0" w:color="auto"/>
                    <w:bottom w:val="none" w:sz="0" w:space="0" w:color="auto"/>
                    <w:right w:val="none" w:sz="0" w:space="0" w:color="auto"/>
                  </w:divBdr>
                  <w:divsChild>
                    <w:div w:id="1173494451">
                      <w:marLeft w:val="0"/>
                      <w:marRight w:val="0"/>
                      <w:marTop w:val="0"/>
                      <w:marBottom w:val="0"/>
                      <w:divBdr>
                        <w:top w:val="none" w:sz="0" w:space="0" w:color="auto"/>
                        <w:left w:val="none" w:sz="0" w:space="0" w:color="auto"/>
                        <w:bottom w:val="none" w:sz="0" w:space="0" w:color="auto"/>
                        <w:right w:val="none" w:sz="0" w:space="0" w:color="auto"/>
                      </w:divBdr>
                      <w:divsChild>
                        <w:div w:id="1904680834">
                          <w:marLeft w:val="0"/>
                          <w:marRight w:val="0"/>
                          <w:marTop w:val="0"/>
                          <w:marBottom w:val="0"/>
                          <w:divBdr>
                            <w:top w:val="none" w:sz="0" w:space="0" w:color="auto"/>
                            <w:left w:val="none" w:sz="0" w:space="0" w:color="auto"/>
                            <w:bottom w:val="none" w:sz="0" w:space="0" w:color="auto"/>
                            <w:right w:val="none" w:sz="0" w:space="0" w:color="auto"/>
                          </w:divBdr>
                          <w:divsChild>
                            <w:div w:id="1597445601">
                              <w:marLeft w:val="0"/>
                              <w:marRight w:val="0"/>
                              <w:marTop w:val="0"/>
                              <w:marBottom w:val="0"/>
                              <w:divBdr>
                                <w:top w:val="none" w:sz="0" w:space="0" w:color="auto"/>
                                <w:left w:val="none" w:sz="0" w:space="0" w:color="auto"/>
                                <w:bottom w:val="none" w:sz="0" w:space="0" w:color="auto"/>
                                <w:right w:val="none" w:sz="0" w:space="0" w:color="auto"/>
                              </w:divBdr>
                              <w:divsChild>
                                <w:div w:id="1129469520">
                                  <w:marLeft w:val="0"/>
                                  <w:marRight w:val="0"/>
                                  <w:marTop w:val="0"/>
                                  <w:marBottom w:val="0"/>
                                  <w:divBdr>
                                    <w:top w:val="none" w:sz="0" w:space="0" w:color="auto"/>
                                    <w:left w:val="none" w:sz="0" w:space="0" w:color="auto"/>
                                    <w:bottom w:val="none" w:sz="0" w:space="0" w:color="auto"/>
                                    <w:right w:val="none" w:sz="0" w:space="0" w:color="auto"/>
                                  </w:divBdr>
                                  <w:divsChild>
                                    <w:div w:id="5908284">
                                      <w:marLeft w:val="0"/>
                                      <w:marRight w:val="0"/>
                                      <w:marTop w:val="0"/>
                                      <w:marBottom w:val="0"/>
                                      <w:divBdr>
                                        <w:top w:val="none" w:sz="0" w:space="0" w:color="auto"/>
                                        <w:left w:val="none" w:sz="0" w:space="0" w:color="auto"/>
                                        <w:bottom w:val="none" w:sz="0" w:space="0" w:color="auto"/>
                                        <w:right w:val="none" w:sz="0" w:space="0" w:color="auto"/>
                                      </w:divBdr>
                                      <w:divsChild>
                                        <w:div w:id="20980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128503">
      <w:bodyDiv w:val="1"/>
      <w:marLeft w:val="0"/>
      <w:marRight w:val="0"/>
      <w:marTop w:val="0"/>
      <w:marBottom w:val="0"/>
      <w:divBdr>
        <w:top w:val="none" w:sz="0" w:space="0" w:color="auto"/>
        <w:left w:val="none" w:sz="0" w:space="0" w:color="auto"/>
        <w:bottom w:val="none" w:sz="0" w:space="0" w:color="auto"/>
        <w:right w:val="none" w:sz="0" w:space="0" w:color="auto"/>
      </w:divBdr>
    </w:div>
    <w:div w:id="1339885663">
      <w:bodyDiv w:val="1"/>
      <w:marLeft w:val="0"/>
      <w:marRight w:val="0"/>
      <w:marTop w:val="0"/>
      <w:marBottom w:val="0"/>
      <w:divBdr>
        <w:top w:val="none" w:sz="0" w:space="0" w:color="auto"/>
        <w:left w:val="none" w:sz="0" w:space="0" w:color="auto"/>
        <w:bottom w:val="none" w:sz="0" w:space="0" w:color="auto"/>
        <w:right w:val="none" w:sz="0" w:space="0" w:color="auto"/>
      </w:divBdr>
      <w:divsChild>
        <w:div w:id="1702585483">
          <w:marLeft w:val="0"/>
          <w:marRight w:val="0"/>
          <w:marTop w:val="0"/>
          <w:marBottom w:val="0"/>
          <w:divBdr>
            <w:top w:val="none" w:sz="0" w:space="0" w:color="auto"/>
            <w:left w:val="none" w:sz="0" w:space="0" w:color="auto"/>
            <w:bottom w:val="none" w:sz="0" w:space="0" w:color="auto"/>
            <w:right w:val="none" w:sz="0" w:space="0" w:color="auto"/>
          </w:divBdr>
          <w:divsChild>
            <w:div w:id="2126806581">
              <w:marLeft w:val="0"/>
              <w:marRight w:val="0"/>
              <w:marTop w:val="0"/>
              <w:marBottom w:val="0"/>
              <w:divBdr>
                <w:top w:val="none" w:sz="0" w:space="0" w:color="auto"/>
                <w:left w:val="none" w:sz="0" w:space="0" w:color="auto"/>
                <w:bottom w:val="none" w:sz="0" w:space="0" w:color="auto"/>
                <w:right w:val="none" w:sz="0" w:space="0" w:color="auto"/>
              </w:divBdr>
              <w:divsChild>
                <w:div w:id="2063671251">
                  <w:marLeft w:val="0"/>
                  <w:marRight w:val="0"/>
                  <w:marTop w:val="0"/>
                  <w:marBottom w:val="0"/>
                  <w:divBdr>
                    <w:top w:val="none" w:sz="0" w:space="0" w:color="auto"/>
                    <w:left w:val="none" w:sz="0" w:space="0" w:color="auto"/>
                    <w:bottom w:val="none" w:sz="0" w:space="0" w:color="auto"/>
                    <w:right w:val="none" w:sz="0" w:space="0" w:color="auto"/>
                  </w:divBdr>
                  <w:divsChild>
                    <w:div w:id="45569540">
                      <w:marLeft w:val="0"/>
                      <w:marRight w:val="0"/>
                      <w:marTop w:val="0"/>
                      <w:marBottom w:val="0"/>
                      <w:divBdr>
                        <w:top w:val="none" w:sz="0" w:space="0" w:color="auto"/>
                        <w:left w:val="none" w:sz="0" w:space="0" w:color="auto"/>
                        <w:bottom w:val="none" w:sz="0" w:space="0" w:color="auto"/>
                        <w:right w:val="none" w:sz="0" w:space="0" w:color="auto"/>
                      </w:divBdr>
                      <w:divsChild>
                        <w:div w:id="1986549502">
                          <w:marLeft w:val="0"/>
                          <w:marRight w:val="0"/>
                          <w:marTop w:val="0"/>
                          <w:marBottom w:val="0"/>
                          <w:divBdr>
                            <w:top w:val="none" w:sz="0" w:space="0" w:color="auto"/>
                            <w:left w:val="none" w:sz="0" w:space="0" w:color="auto"/>
                            <w:bottom w:val="none" w:sz="0" w:space="0" w:color="auto"/>
                            <w:right w:val="none" w:sz="0" w:space="0" w:color="auto"/>
                          </w:divBdr>
                          <w:divsChild>
                            <w:div w:id="1437022352">
                              <w:marLeft w:val="0"/>
                              <w:marRight w:val="0"/>
                              <w:marTop w:val="0"/>
                              <w:marBottom w:val="0"/>
                              <w:divBdr>
                                <w:top w:val="none" w:sz="0" w:space="0" w:color="auto"/>
                                <w:left w:val="none" w:sz="0" w:space="0" w:color="auto"/>
                                <w:bottom w:val="none" w:sz="0" w:space="0" w:color="auto"/>
                                <w:right w:val="none" w:sz="0" w:space="0" w:color="auto"/>
                              </w:divBdr>
                              <w:divsChild>
                                <w:div w:id="2146845903">
                                  <w:marLeft w:val="0"/>
                                  <w:marRight w:val="0"/>
                                  <w:marTop w:val="0"/>
                                  <w:marBottom w:val="0"/>
                                  <w:divBdr>
                                    <w:top w:val="none" w:sz="0" w:space="0" w:color="auto"/>
                                    <w:left w:val="none" w:sz="0" w:space="0" w:color="auto"/>
                                    <w:bottom w:val="none" w:sz="0" w:space="0" w:color="auto"/>
                                    <w:right w:val="none" w:sz="0" w:space="0" w:color="auto"/>
                                  </w:divBdr>
                                  <w:divsChild>
                                    <w:div w:id="393090963">
                                      <w:marLeft w:val="0"/>
                                      <w:marRight w:val="0"/>
                                      <w:marTop w:val="0"/>
                                      <w:marBottom w:val="0"/>
                                      <w:divBdr>
                                        <w:top w:val="none" w:sz="0" w:space="0" w:color="auto"/>
                                        <w:left w:val="none" w:sz="0" w:space="0" w:color="auto"/>
                                        <w:bottom w:val="none" w:sz="0" w:space="0" w:color="auto"/>
                                        <w:right w:val="none" w:sz="0" w:space="0" w:color="auto"/>
                                      </w:divBdr>
                                      <w:divsChild>
                                        <w:div w:id="1407339522">
                                          <w:marLeft w:val="0"/>
                                          <w:marRight w:val="0"/>
                                          <w:marTop w:val="0"/>
                                          <w:marBottom w:val="0"/>
                                          <w:divBdr>
                                            <w:top w:val="none" w:sz="0" w:space="0" w:color="auto"/>
                                            <w:left w:val="none" w:sz="0" w:space="0" w:color="auto"/>
                                            <w:bottom w:val="none" w:sz="0" w:space="0" w:color="auto"/>
                                            <w:right w:val="none" w:sz="0" w:space="0" w:color="auto"/>
                                          </w:divBdr>
                                          <w:divsChild>
                                            <w:div w:id="1787191131">
                                              <w:marLeft w:val="0"/>
                                              <w:marRight w:val="0"/>
                                              <w:marTop w:val="0"/>
                                              <w:marBottom w:val="0"/>
                                              <w:divBdr>
                                                <w:top w:val="none" w:sz="0" w:space="0" w:color="auto"/>
                                                <w:left w:val="none" w:sz="0" w:space="0" w:color="auto"/>
                                                <w:bottom w:val="none" w:sz="0" w:space="0" w:color="auto"/>
                                                <w:right w:val="none" w:sz="0" w:space="0" w:color="auto"/>
                                              </w:divBdr>
                                            </w:div>
                                            <w:div w:id="1287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053851">
      <w:bodyDiv w:val="1"/>
      <w:marLeft w:val="0"/>
      <w:marRight w:val="0"/>
      <w:marTop w:val="0"/>
      <w:marBottom w:val="0"/>
      <w:divBdr>
        <w:top w:val="none" w:sz="0" w:space="0" w:color="auto"/>
        <w:left w:val="none" w:sz="0" w:space="0" w:color="auto"/>
        <w:bottom w:val="none" w:sz="0" w:space="0" w:color="auto"/>
        <w:right w:val="none" w:sz="0" w:space="0" w:color="auto"/>
      </w:divBdr>
      <w:divsChild>
        <w:div w:id="44643981">
          <w:marLeft w:val="0"/>
          <w:marRight w:val="0"/>
          <w:marTop w:val="0"/>
          <w:marBottom w:val="0"/>
          <w:divBdr>
            <w:top w:val="none" w:sz="0" w:space="0" w:color="auto"/>
            <w:left w:val="none" w:sz="0" w:space="0" w:color="auto"/>
            <w:bottom w:val="none" w:sz="0" w:space="0" w:color="auto"/>
            <w:right w:val="none" w:sz="0" w:space="0" w:color="auto"/>
          </w:divBdr>
          <w:divsChild>
            <w:div w:id="348407866">
              <w:marLeft w:val="0"/>
              <w:marRight w:val="0"/>
              <w:marTop w:val="0"/>
              <w:marBottom w:val="0"/>
              <w:divBdr>
                <w:top w:val="none" w:sz="0" w:space="0" w:color="auto"/>
                <w:left w:val="none" w:sz="0" w:space="0" w:color="auto"/>
                <w:bottom w:val="none" w:sz="0" w:space="0" w:color="auto"/>
                <w:right w:val="none" w:sz="0" w:space="0" w:color="auto"/>
              </w:divBdr>
              <w:divsChild>
                <w:div w:id="905921491">
                  <w:marLeft w:val="0"/>
                  <w:marRight w:val="0"/>
                  <w:marTop w:val="0"/>
                  <w:marBottom w:val="0"/>
                  <w:divBdr>
                    <w:top w:val="none" w:sz="0" w:space="0" w:color="auto"/>
                    <w:left w:val="none" w:sz="0" w:space="0" w:color="auto"/>
                    <w:bottom w:val="none" w:sz="0" w:space="0" w:color="auto"/>
                    <w:right w:val="none" w:sz="0" w:space="0" w:color="auto"/>
                  </w:divBdr>
                  <w:divsChild>
                    <w:div w:id="324742205">
                      <w:marLeft w:val="0"/>
                      <w:marRight w:val="0"/>
                      <w:marTop w:val="0"/>
                      <w:marBottom w:val="0"/>
                      <w:divBdr>
                        <w:top w:val="none" w:sz="0" w:space="0" w:color="auto"/>
                        <w:left w:val="none" w:sz="0" w:space="0" w:color="auto"/>
                        <w:bottom w:val="none" w:sz="0" w:space="0" w:color="auto"/>
                        <w:right w:val="none" w:sz="0" w:space="0" w:color="auto"/>
                      </w:divBdr>
                      <w:divsChild>
                        <w:div w:id="1655791303">
                          <w:marLeft w:val="0"/>
                          <w:marRight w:val="0"/>
                          <w:marTop w:val="0"/>
                          <w:marBottom w:val="0"/>
                          <w:divBdr>
                            <w:top w:val="none" w:sz="0" w:space="0" w:color="auto"/>
                            <w:left w:val="none" w:sz="0" w:space="0" w:color="auto"/>
                            <w:bottom w:val="none" w:sz="0" w:space="0" w:color="auto"/>
                            <w:right w:val="none" w:sz="0" w:space="0" w:color="auto"/>
                          </w:divBdr>
                          <w:divsChild>
                            <w:div w:id="2128154911">
                              <w:marLeft w:val="0"/>
                              <w:marRight w:val="0"/>
                              <w:marTop w:val="0"/>
                              <w:marBottom w:val="0"/>
                              <w:divBdr>
                                <w:top w:val="none" w:sz="0" w:space="0" w:color="auto"/>
                                <w:left w:val="none" w:sz="0" w:space="0" w:color="auto"/>
                                <w:bottom w:val="none" w:sz="0" w:space="0" w:color="auto"/>
                                <w:right w:val="none" w:sz="0" w:space="0" w:color="auto"/>
                              </w:divBdr>
                              <w:divsChild>
                                <w:div w:id="170342237">
                                  <w:marLeft w:val="0"/>
                                  <w:marRight w:val="0"/>
                                  <w:marTop w:val="0"/>
                                  <w:marBottom w:val="0"/>
                                  <w:divBdr>
                                    <w:top w:val="none" w:sz="0" w:space="0" w:color="auto"/>
                                    <w:left w:val="none" w:sz="0" w:space="0" w:color="auto"/>
                                    <w:bottom w:val="none" w:sz="0" w:space="0" w:color="auto"/>
                                    <w:right w:val="none" w:sz="0" w:space="0" w:color="auto"/>
                                  </w:divBdr>
                                  <w:divsChild>
                                    <w:div w:id="1240941259">
                                      <w:marLeft w:val="0"/>
                                      <w:marRight w:val="0"/>
                                      <w:marTop w:val="0"/>
                                      <w:marBottom w:val="0"/>
                                      <w:divBdr>
                                        <w:top w:val="none" w:sz="0" w:space="0" w:color="auto"/>
                                        <w:left w:val="none" w:sz="0" w:space="0" w:color="auto"/>
                                        <w:bottom w:val="none" w:sz="0" w:space="0" w:color="auto"/>
                                        <w:right w:val="none" w:sz="0" w:space="0" w:color="auto"/>
                                      </w:divBdr>
                                      <w:divsChild>
                                        <w:div w:id="1499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821351">
      <w:bodyDiv w:val="1"/>
      <w:marLeft w:val="0"/>
      <w:marRight w:val="0"/>
      <w:marTop w:val="0"/>
      <w:marBottom w:val="0"/>
      <w:divBdr>
        <w:top w:val="none" w:sz="0" w:space="0" w:color="auto"/>
        <w:left w:val="none" w:sz="0" w:space="0" w:color="auto"/>
        <w:bottom w:val="none" w:sz="0" w:space="0" w:color="auto"/>
        <w:right w:val="none" w:sz="0" w:space="0" w:color="auto"/>
      </w:divBdr>
    </w:div>
    <w:div w:id="1435592612">
      <w:bodyDiv w:val="1"/>
      <w:marLeft w:val="0"/>
      <w:marRight w:val="0"/>
      <w:marTop w:val="0"/>
      <w:marBottom w:val="0"/>
      <w:divBdr>
        <w:top w:val="none" w:sz="0" w:space="0" w:color="auto"/>
        <w:left w:val="none" w:sz="0" w:space="0" w:color="auto"/>
        <w:bottom w:val="none" w:sz="0" w:space="0" w:color="auto"/>
        <w:right w:val="none" w:sz="0" w:space="0" w:color="auto"/>
      </w:divBdr>
      <w:divsChild>
        <w:div w:id="394398222">
          <w:marLeft w:val="0"/>
          <w:marRight w:val="0"/>
          <w:marTop w:val="0"/>
          <w:marBottom w:val="0"/>
          <w:divBdr>
            <w:top w:val="none" w:sz="0" w:space="0" w:color="auto"/>
            <w:left w:val="none" w:sz="0" w:space="0" w:color="auto"/>
            <w:bottom w:val="none" w:sz="0" w:space="0" w:color="auto"/>
            <w:right w:val="none" w:sz="0" w:space="0" w:color="auto"/>
          </w:divBdr>
          <w:divsChild>
            <w:div w:id="1638994372">
              <w:marLeft w:val="0"/>
              <w:marRight w:val="0"/>
              <w:marTop w:val="0"/>
              <w:marBottom w:val="0"/>
              <w:divBdr>
                <w:top w:val="none" w:sz="0" w:space="0" w:color="auto"/>
                <w:left w:val="none" w:sz="0" w:space="0" w:color="auto"/>
                <w:bottom w:val="none" w:sz="0" w:space="0" w:color="auto"/>
                <w:right w:val="none" w:sz="0" w:space="0" w:color="auto"/>
              </w:divBdr>
              <w:divsChild>
                <w:div w:id="1970547494">
                  <w:marLeft w:val="0"/>
                  <w:marRight w:val="0"/>
                  <w:marTop w:val="0"/>
                  <w:marBottom w:val="0"/>
                  <w:divBdr>
                    <w:top w:val="none" w:sz="0" w:space="0" w:color="auto"/>
                    <w:left w:val="none" w:sz="0" w:space="0" w:color="auto"/>
                    <w:bottom w:val="none" w:sz="0" w:space="0" w:color="auto"/>
                    <w:right w:val="none" w:sz="0" w:space="0" w:color="auto"/>
                  </w:divBdr>
                  <w:divsChild>
                    <w:div w:id="633368950">
                      <w:marLeft w:val="0"/>
                      <w:marRight w:val="0"/>
                      <w:marTop w:val="0"/>
                      <w:marBottom w:val="0"/>
                      <w:divBdr>
                        <w:top w:val="none" w:sz="0" w:space="0" w:color="auto"/>
                        <w:left w:val="none" w:sz="0" w:space="0" w:color="auto"/>
                        <w:bottom w:val="none" w:sz="0" w:space="0" w:color="auto"/>
                        <w:right w:val="none" w:sz="0" w:space="0" w:color="auto"/>
                      </w:divBdr>
                      <w:divsChild>
                        <w:div w:id="2075857762">
                          <w:marLeft w:val="0"/>
                          <w:marRight w:val="0"/>
                          <w:marTop w:val="0"/>
                          <w:marBottom w:val="0"/>
                          <w:divBdr>
                            <w:top w:val="none" w:sz="0" w:space="0" w:color="auto"/>
                            <w:left w:val="none" w:sz="0" w:space="0" w:color="auto"/>
                            <w:bottom w:val="none" w:sz="0" w:space="0" w:color="auto"/>
                            <w:right w:val="none" w:sz="0" w:space="0" w:color="auto"/>
                          </w:divBdr>
                          <w:divsChild>
                            <w:div w:id="1334213287">
                              <w:marLeft w:val="0"/>
                              <w:marRight w:val="0"/>
                              <w:marTop w:val="0"/>
                              <w:marBottom w:val="0"/>
                              <w:divBdr>
                                <w:top w:val="none" w:sz="0" w:space="0" w:color="auto"/>
                                <w:left w:val="none" w:sz="0" w:space="0" w:color="auto"/>
                                <w:bottom w:val="none" w:sz="0" w:space="0" w:color="auto"/>
                                <w:right w:val="none" w:sz="0" w:space="0" w:color="auto"/>
                              </w:divBdr>
                              <w:divsChild>
                                <w:div w:id="823621752">
                                  <w:marLeft w:val="0"/>
                                  <w:marRight w:val="0"/>
                                  <w:marTop w:val="0"/>
                                  <w:marBottom w:val="0"/>
                                  <w:divBdr>
                                    <w:top w:val="none" w:sz="0" w:space="0" w:color="auto"/>
                                    <w:left w:val="none" w:sz="0" w:space="0" w:color="auto"/>
                                    <w:bottom w:val="none" w:sz="0" w:space="0" w:color="auto"/>
                                    <w:right w:val="none" w:sz="0" w:space="0" w:color="auto"/>
                                  </w:divBdr>
                                  <w:divsChild>
                                    <w:div w:id="319818200">
                                      <w:marLeft w:val="0"/>
                                      <w:marRight w:val="0"/>
                                      <w:marTop w:val="0"/>
                                      <w:marBottom w:val="0"/>
                                      <w:divBdr>
                                        <w:top w:val="none" w:sz="0" w:space="0" w:color="auto"/>
                                        <w:left w:val="none" w:sz="0" w:space="0" w:color="auto"/>
                                        <w:bottom w:val="none" w:sz="0" w:space="0" w:color="auto"/>
                                        <w:right w:val="none" w:sz="0" w:space="0" w:color="auto"/>
                                      </w:divBdr>
                                      <w:divsChild>
                                        <w:div w:id="12440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268844">
      <w:bodyDiv w:val="1"/>
      <w:marLeft w:val="0"/>
      <w:marRight w:val="0"/>
      <w:marTop w:val="0"/>
      <w:marBottom w:val="0"/>
      <w:divBdr>
        <w:top w:val="none" w:sz="0" w:space="0" w:color="auto"/>
        <w:left w:val="none" w:sz="0" w:space="0" w:color="auto"/>
        <w:bottom w:val="none" w:sz="0" w:space="0" w:color="auto"/>
        <w:right w:val="none" w:sz="0" w:space="0" w:color="auto"/>
      </w:divBdr>
      <w:divsChild>
        <w:div w:id="868881822">
          <w:marLeft w:val="0"/>
          <w:marRight w:val="0"/>
          <w:marTop w:val="0"/>
          <w:marBottom w:val="0"/>
          <w:divBdr>
            <w:top w:val="none" w:sz="0" w:space="0" w:color="auto"/>
            <w:left w:val="none" w:sz="0" w:space="0" w:color="auto"/>
            <w:bottom w:val="none" w:sz="0" w:space="0" w:color="auto"/>
            <w:right w:val="none" w:sz="0" w:space="0" w:color="auto"/>
          </w:divBdr>
          <w:divsChild>
            <w:div w:id="1827089709">
              <w:marLeft w:val="0"/>
              <w:marRight w:val="0"/>
              <w:marTop w:val="0"/>
              <w:marBottom w:val="0"/>
              <w:divBdr>
                <w:top w:val="none" w:sz="0" w:space="0" w:color="auto"/>
                <w:left w:val="none" w:sz="0" w:space="0" w:color="auto"/>
                <w:bottom w:val="none" w:sz="0" w:space="0" w:color="auto"/>
                <w:right w:val="none" w:sz="0" w:space="0" w:color="auto"/>
              </w:divBdr>
              <w:divsChild>
                <w:div w:id="98572493">
                  <w:marLeft w:val="0"/>
                  <w:marRight w:val="0"/>
                  <w:marTop w:val="0"/>
                  <w:marBottom w:val="0"/>
                  <w:divBdr>
                    <w:top w:val="none" w:sz="0" w:space="0" w:color="auto"/>
                    <w:left w:val="none" w:sz="0" w:space="0" w:color="auto"/>
                    <w:bottom w:val="none" w:sz="0" w:space="0" w:color="auto"/>
                    <w:right w:val="none" w:sz="0" w:space="0" w:color="auto"/>
                  </w:divBdr>
                  <w:divsChild>
                    <w:div w:id="1138304096">
                      <w:marLeft w:val="0"/>
                      <w:marRight w:val="0"/>
                      <w:marTop w:val="0"/>
                      <w:marBottom w:val="0"/>
                      <w:divBdr>
                        <w:top w:val="none" w:sz="0" w:space="0" w:color="auto"/>
                        <w:left w:val="none" w:sz="0" w:space="0" w:color="auto"/>
                        <w:bottom w:val="none" w:sz="0" w:space="0" w:color="auto"/>
                        <w:right w:val="none" w:sz="0" w:space="0" w:color="auto"/>
                      </w:divBdr>
                      <w:divsChild>
                        <w:div w:id="1575240844">
                          <w:marLeft w:val="0"/>
                          <w:marRight w:val="0"/>
                          <w:marTop w:val="0"/>
                          <w:marBottom w:val="0"/>
                          <w:divBdr>
                            <w:top w:val="none" w:sz="0" w:space="0" w:color="auto"/>
                            <w:left w:val="none" w:sz="0" w:space="0" w:color="auto"/>
                            <w:bottom w:val="none" w:sz="0" w:space="0" w:color="auto"/>
                            <w:right w:val="none" w:sz="0" w:space="0" w:color="auto"/>
                          </w:divBdr>
                          <w:divsChild>
                            <w:div w:id="1483935574">
                              <w:marLeft w:val="0"/>
                              <w:marRight w:val="0"/>
                              <w:marTop w:val="0"/>
                              <w:marBottom w:val="0"/>
                              <w:divBdr>
                                <w:top w:val="none" w:sz="0" w:space="0" w:color="auto"/>
                                <w:left w:val="none" w:sz="0" w:space="0" w:color="auto"/>
                                <w:bottom w:val="none" w:sz="0" w:space="0" w:color="auto"/>
                                <w:right w:val="none" w:sz="0" w:space="0" w:color="auto"/>
                              </w:divBdr>
                              <w:divsChild>
                                <w:div w:id="1719628276">
                                  <w:marLeft w:val="0"/>
                                  <w:marRight w:val="0"/>
                                  <w:marTop w:val="0"/>
                                  <w:marBottom w:val="0"/>
                                  <w:divBdr>
                                    <w:top w:val="none" w:sz="0" w:space="0" w:color="auto"/>
                                    <w:left w:val="none" w:sz="0" w:space="0" w:color="auto"/>
                                    <w:bottom w:val="none" w:sz="0" w:space="0" w:color="auto"/>
                                    <w:right w:val="none" w:sz="0" w:space="0" w:color="auto"/>
                                  </w:divBdr>
                                  <w:divsChild>
                                    <w:div w:id="552741834">
                                      <w:marLeft w:val="0"/>
                                      <w:marRight w:val="0"/>
                                      <w:marTop w:val="0"/>
                                      <w:marBottom w:val="0"/>
                                      <w:divBdr>
                                        <w:top w:val="none" w:sz="0" w:space="0" w:color="auto"/>
                                        <w:left w:val="none" w:sz="0" w:space="0" w:color="auto"/>
                                        <w:bottom w:val="none" w:sz="0" w:space="0" w:color="auto"/>
                                        <w:right w:val="none" w:sz="0" w:space="0" w:color="auto"/>
                                      </w:divBdr>
                                      <w:divsChild>
                                        <w:div w:id="6543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034762">
      <w:bodyDiv w:val="1"/>
      <w:marLeft w:val="0"/>
      <w:marRight w:val="0"/>
      <w:marTop w:val="0"/>
      <w:marBottom w:val="0"/>
      <w:divBdr>
        <w:top w:val="none" w:sz="0" w:space="0" w:color="auto"/>
        <w:left w:val="none" w:sz="0" w:space="0" w:color="auto"/>
        <w:bottom w:val="none" w:sz="0" w:space="0" w:color="auto"/>
        <w:right w:val="none" w:sz="0" w:space="0" w:color="auto"/>
      </w:divBdr>
      <w:divsChild>
        <w:div w:id="1573615090">
          <w:marLeft w:val="0"/>
          <w:marRight w:val="0"/>
          <w:marTop w:val="0"/>
          <w:marBottom w:val="0"/>
          <w:divBdr>
            <w:top w:val="none" w:sz="0" w:space="0" w:color="auto"/>
            <w:left w:val="none" w:sz="0" w:space="0" w:color="auto"/>
            <w:bottom w:val="none" w:sz="0" w:space="0" w:color="auto"/>
            <w:right w:val="none" w:sz="0" w:space="0" w:color="auto"/>
          </w:divBdr>
          <w:divsChild>
            <w:div w:id="326321486">
              <w:marLeft w:val="0"/>
              <w:marRight w:val="0"/>
              <w:marTop w:val="0"/>
              <w:marBottom w:val="0"/>
              <w:divBdr>
                <w:top w:val="none" w:sz="0" w:space="0" w:color="auto"/>
                <w:left w:val="none" w:sz="0" w:space="0" w:color="auto"/>
                <w:bottom w:val="none" w:sz="0" w:space="0" w:color="auto"/>
                <w:right w:val="none" w:sz="0" w:space="0" w:color="auto"/>
              </w:divBdr>
              <w:divsChild>
                <w:div w:id="1679579426">
                  <w:marLeft w:val="0"/>
                  <w:marRight w:val="0"/>
                  <w:marTop w:val="0"/>
                  <w:marBottom w:val="0"/>
                  <w:divBdr>
                    <w:top w:val="none" w:sz="0" w:space="0" w:color="auto"/>
                    <w:left w:val="none" w:sz="0" w:space="0" w:color="auto"/>
                    <w:bottom w:val="none" w:sz="0" w:space="0" w:color="auto"/>
                    <w:right w:val="none" w:sz="0" w:space="0" w:color="auto"/>
                  </w:divBdr>
                  <w:divsChild>
                    <w:div w:id="1739864401">
                      <w:marLeft w:val="0"/>
                      <w:marRight w:val="0"/>
                      <w:marTop w:val="0"/>
                      <w:marBottom w:val="0"/>
                      <w:divBdr>
                        <w:top w:val="none" w:sz="0" w:space="0" w:color="auto"/>
                        <w:left w:val="none" w:sz="0" w:space="0" w:color="auto"/>
                        <w:bottom w:val="none" w:sz="0" w:space="0" w:color="auto"/>
                        <w:right w:val="none" w:sz="0" w:space="0" w:color="auto"/>
                      </w:divBdr>
                      <w:divsChild>
                        <w:div w:id="1224221945">
                          <w:marLeft w:val="0"/>
                          <w:marRight w:val="0"/>
                          <w:marTop w:val="0"/>
                          <w:marBottom w:val="0"/>
                          <w:divBdr>
                            <w:top w:val="none" w:sz="0" w:space="0" w:color="auto"/>
                            <w:left w:val="none" w:sz="0" w:space="0" w:color="auto"/>
                            <w:bottom w:val="none" w:sz="0" w:space="0" w:color="auto"/>
                            <w:right w:val="none" w:sz="0" w:space="0" w:color="auto"/>
                          </w:divBdr>
                          <w:divsChild>
                            <w:div w:id="1332877482">
                              <w:marLeft w:val="0"/>
                              <w:marRight w:val="0"/>
                              <w:marTop w:val="0"/>
                              <w:marBottom w:val="0"/>
                              <w:divBdr>
                                <w:top w:val="none" w:sz="0" w:space="0" w:color="auto"/>
                                <w:left w:val="none" w:sz="0" w:space="0" w:color="auto"/>
                                <w:bottom w:val="none" w:sz="0" w:space="0" w:color="auto"/>
                                <w:right w:val="none" w:sz="0" w:space="0" w:color="auto"/>
                              </w:divBdr>
                              <w:divsChild>
                                <w:div w:id="1023281822">
                                  <w:marLeft w:val="0"/>
                                  <w:marRight w:val="0"/>
                                  <w:marTop w:val="0"/>
                                  <w:marBottom w:val="0"/>
                                  <w:divBdr>
                                    <w:top w:val="none" w:sz="0" w:space="0" w:color="auto"/>
                                    <w:left w:val="none" w:sz="0" w:space="0" w:color="auto"/>
                                    <w:bottom w:val="none" w:sz="0" w:space="0" w:color="auto"/>
                                    <w:right w:val="none" w:sz="0" w:space="0" w:color="auto"/>
                                  </w:divBdr>
                                  <w:divsChild>
                                    <w:div w:id="1162969048">
                                      <w:marLeft w:val="0"/>
                                      <w:marRight w:val="0"/>
                                      <w:marTop w:val="0"/>
                                      <w:marBottom w:val="0"/>
                                      <w:divBdr>
                                        <w:top w:val="none" w:sz="0" w:space="0" w:color="auto"/>
                                        <w:left w:val="none" w:sz="0" w:space="0" w:color="auto"/>
                                        <w:bottom w:val="none" w:sz="0" w:space="0" w:color="auto"/>
                                        <w:right w:val="none" w:sz="0" w:space="0" w:color="auto"/>
                                      </w:divBdr>
                                      <w:divsChild>
                                        <w:div w:id="18287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0232666">
      <w:bodyDiv w:val="1"/>
      <w:marLeft w:val="0"/>
      <w:marRight w:val="0"/>
      <w:marTop w:val="0"/>
      <w:marBottom w:val="0"/>
      <w:divBdr>
        <w:top w:val="none" w:sz="0" w:space="0" w:color="auto"/>
        <w:left w:val="none" w:sz="0" w:space="0" w:color="auto"/>
        <w:bottom w:val="none" w:sz="0" w:space="0" w:color="auto"/>
        <w:right w:val="none" w:sz="0" w:space="0" w:color="auto"/>
      </w:divBdr>
      <w:divsChild>
        <w:div w:id="1322848884">
          <w:marLeft w:val="0"/>
          <w:marRight w:val="0"/>
          <w:marTop w:val="0"/>
          <w:marBottom w:val="0"/>
          <w:divBdr>
            <w:top w:val="none" w:sz="0" w:space="0" w:color="auto"/>
            <w:left w:val="none" w:sz="0" w:space="0" w:color="auto"/>
            <w:bottom w:val="none" w:sz="0" w:space="0" w:color="auto"/>
            <w:right w:val="none" w:sz="0" w:space="0" w:color="auto"/>
          </w:divBdr>
          <w:divsChild>
            <w:div w:id="332030781">
              <w:marLeft w:val="0"/>
              <w:marRight w:val="0"/>
              <w:marTop w:val="0"/>
              <w:marBottom w:val="0"/>
              <w:divBdr>
                <w:top w:val="none" w:sz="0" w:space="0" w:color="auto"/>
                <w:left w:val="none" w:sz="0" w:space="0" w:color="auto"/>
                <w:bottom w:val="none" w:sz="0" w:space="0" w:color="auto"/>
                <w:right w:val="none" w:sz="0" w:space="0" w:color="auto"/>
              </w:divBdr>
              <w:divsChild>
                <w:div w:id="2001691415">
                  <w:marLeft w:val="0"/>
                  <w:marRight w:val="0"/>
                  <w:marTop w:val="0"/>
                  <w:marBottom w:val="0"/>
                  <w:divBdr>
                    <w:top w:val="none" w:sz="0" w:space="0" w:color="auto"/>
                    <w:left w:val="none" w:sz="0" w:space="0" w:color="auto"/>
                    <w:bottom w:val="none" w:sz="0" w:space="0" w:color="auto"/>
                    <w:right w:val="none" w:sz="0" w:space="0" w:color="auto"/>
                  </w:divBdr>
                  <w:divsChild>
                    <w:div w:id="1282877109">
                      <w:marLeft w:val="0"/>
                      <w:marRight w:val="0"/>
                      <w:marTop w:val="0"/>
                      <w:marBottom w:val="0"/>
                      <w:divBdr>
                        <w:top w:val="none" w:sz="0" w:space="0" w:color="auto"/>
                        <w:left w:val="none" w:sz="0" w:space="0" w:color="auto"/>
                        <w:bottom w:val="none" w:sz="0" w:space="0" w:color="auto"/>
                        <w:right w:val="none" w:sz="0" w:space="0" w:color="auto"/>
                      </w:divBdr>
                      <w:divsChild>
                        <w:div w:id="1971470082">
                          <w:marLeft w:val="0"/>
                          <w:marRight w:val="0"/>
                          <w:marTop w:val="0"/>
                          <w:marBottom w:val="0"/>
                          <w:divBdr>
                            <w:top w:val="none" w:sz="0" w:space="0" w:color="auto"/>
                            <w:left w:val="none" w:sz="0" w:space="0" w:color="auto"/>
                            <w:bottom w:val="none" w:sz="0" w:space="0" w:color="auto"/>
                            <w:right w:val="none" w:sz="0" w:space="0" w:color="auto"/>
                          </w:divBdr>
                          <w:divsChild>
                            <w:div w:id="824080052">
                              <w:marLeft w:val="0"/>
                              <w:marRight w:val="0"/>
                              <w:marTop w:val="0"/>
                              <w:marBottom w:val="0"/>
                              <w:divBdr>
                                <w:top w:val="none" w:sz="0" w:space="0" w:color="auto"/>
                                <w:left w:val="none" w:sz="0" w:space="0" w:color="auto"/>
                                <w:bottom w:val="none" w:sz="0" w:space="0" w:color="auto"/>
                                <w:right w:val="none" w:sz="0" w:space="0" w:color="auto"/>
                              </w:divBdr>
                              <w:divsChild>
                                <w:div w:id="6635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204643">
      <w:bodyDiv w:val="1"/>
      <w:marLeft w:val="0"/>
      <w:marRight w:val="0"/>
      <w:marTop w:val="0"/>
      <w:marBottom w:val="0"/>
      <w:divBdr>
        <w:top w:val="none" w:sz="0" w:space="0" w:color="auto"/>
        <w:left w:val="none" w:sz="0" w:space="0" w:color="auto"/>
        <w:bottom w:val="none" w:sz="0" w:space="0" w:color="auto"/>
        <w:right w:val="none" w:sz="0" w:space="0" w:color="auto"/>
      </w:divBdr>
      <w:divsChild>
        <w:div w:id="29261649">
          <w:marLeft w:val="0"/>
          <w:marRight w:val="0"/>
          <w:marTop w:val="0"/>
          <w:marBottom w:val="0"/>
          <w:divBdr>
            <w:top w:val="none" w:sz="0" w:space="0" w:color="auto"/>
            <w:left w:val="none" w:sz="0" w:space="0" w:color="auto"/>
            <w:bottom w:val="none" w:sz="0" w:space="0" w:color="auto"/>
            <w:right w:val="none" w:sz="0" w:space="0" w:color="auto"/>
          </w:divBdr>
          <w:divsChild>
            <w:div w:id="2117552293">
              <w:marLeft w:val="0"/>
              <w:marRight w:val="0"/>
              <w:marTop w:val="0"/>
              <w:marBottom w:val="0"/>
              <w:divBdr>
                <w:top w:val="none" w:sz="0" w:space="0" w:color="auto"/>
                <w:left w:val="none" w:sz="0" w:space="0" w:color="auto"/>
                <w:bottom w:val="none" w:sz="0" w:space="0" w:color="auto"/>
                <w:right w:val="none" w:sz="0" w:space="0" w:color="auto"/>
              </w:divBdr>
              <w:divsChild>
                <w:div w:id="1481967449">
                  <w:marLeft w:val="0"/>
                  <w:marRight w:val="0"/>
                  <w:marTop w:val="0"/>
                  <w:marBottom w:val="0"/>
                  <w:divBdr>
                    <w:top w:val="none" w:sz="0" w:space="0" w:color="auto"/>
                    <w:left w:val="none" w:sz="0" w:space="0" w:color="auto"/>
                    <w:bottom w:val="none" w:sz="0" w:space="0" w:color="auto"/>
                    <w:right w:val="none" w:sz="0" w:space="0" w:color="auto"/>
                  </w:divBdr>
                  <w:divsChild>
                    <w:div w:id="859124198">
                      <w:marLeft w:val="0"/>
                      <w:marRight w:val="0"/>
                      <w:marTop w:val="0"/>
                      <w:marBottom w:val="0"/>
                      <w:divBdr>
                        <w:top w:val="none" w:sz="0" w:space="0" w:color="auto"/>
                        <w:left w:val="none" w:sz="0" w:space="0" w:color="auto"/>
                        <w:bottom w:val="none" w:sz="0" w:space="0" w:color="auto"/>
                        <w:right w:val="none" w:sz="0" w:space="0" w:color="auto"/>
                      </w:divBdr>
                      <w:divsChild>
                        <w:div w:id="328145106">
                          <w:marLeft w:val="0"/>
                          <w:marRight w:val="0"/>
                          <w:marTop w:val="0"/>
                          <w:marBottom w:val="0"/>
                          <w:divBdr>
                            <w:top w:val="none" w:sz="0" w:space="0" w:color="auto"/>
                            <w:left w:val="none" w:sz="0" w:space="0" w:color="auto"/>
                            <w:bottom w:val="none" w:sz="0" w:space="0" w:color="auto"/>
                            <w:right w:val="none" w:sz="0" w:space="0" w:color="auto"/>
                          </w:divBdr>
                          <w:divsChild>
                            <w:div w:id="1159610319">
                              <w:marLeft w:val="0"/>
                              <w:marRight w:val="0"/>
                              <w:marTop w:val="0"/>
                              <w:marBottom w:val="0"/>
                              <w:divBdr>
                                <w:top w:val="none" w:sz="0" w:space="0" w:color="auto"/>
                                <w:left w:val="none" w:sz="0" w:space="0" w:color="auto"/>
                                <w:bottom w:val="none" w:sz="0" w:space="0" w:color="auto"/>
                                <w:right w:val="none" w:sz="0" w:space="0" w:color="auto"/>
                              </w:divBdr>
                              <w:divsChild>
                                <w:div w:id="818420619">
                                  <w:marLeft w:val="0"/>
                                  <w:marRight w:val="0"/>
                                  <w:marTop w:val="0"/>
                                  <w:marBottom w:val="0"/>
                                  <w:divBdr>
                                    <w:top w:val="none" w:sz="0" w:space="0" w:color="auto"/>
                                    <w:left w:val="none" w:sz="0" w:space="0" w:color="auto"/>
                                    <w:bottom w:val="none" w:sz="0" w:space="0" w:color="auto"/>
                                    <w:right w:val="none" w:sz="0" w:space="0" w:color="auto"/>
                                  </w:divBdr>
                                  <w:divsChild>
                                    <w:div w:id="1361591558">
                                      <w:marLeft w:val="0"/>
                                      <w:marRight w:val="0"/>
                                      <w:marTop w:val="0"/>
                                      <w:marBottom w:val="0"/>
                                      <w:divBdr>
                                        <w:top w:val="none" w:sz="0" w:space="0" w:color="auto"/>
                                        <w:left w:val="none" w:sz="0" w:space="0" w:color="auto"/>
                                        <w:bottom w:val="none" w:sz="0" w:space="0" w:color="auto"/>
                                        <w:right w:val="none" w:sz="0" w:space="0" w:color="auto"/>
                                      </w:divBdr>
                                      <w:divsChild>
                                        <w:div w:id="3683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847804">
      <w:bodyDiv w:val="1"/>
      <w:marLeft w:val="0"/>
      <w:marRight w:val="0"/>
      <w:marTop w:val="0"/>
      <w:marBottom w:val="0"/>
      <w:divBdr>
        <w:top w:val="none" w:sz="0" w:space="0" w:color="auto"/>
        <w:left w:val="none" w:sz="0" w:space="0" w:color="auto"/>
        <w:bottom w:val="none" w:sz="0" w:space="0" w:color="auto"/>
        <w:right w:val="none" w:sz="0" w:space="0" w:color="auto"/>
      </w:divBdr>
      <w:divsChild>
        <w:div w:id="1959409841">
          <w:marLeft w:val="0"/>
          <w:marRight w:val="0"/>
          <w:marTop w:val="0"/>
          <w:marBottom w:val="0"/>
          <w:divBdr>
            <w:top w:val="none" w:sz="0" w:space="0" w:color="auto"/>
            <w:left w:val="none" w:sz="0" w:space="0" w:color="auto"/>
            <w:bottom w:val="none" w:sz="0" w:space="0" w:color="auto"/>
            <w:right w:val="none" w:sz="0" w:space="0" w:color="auto"/>
          </w:divBdr>
          <w:divsChild>
            <w:div w:id="714309537">
              <w:marLeft w:val="0"/>
              <w:marRight w:val="0"/>
              <w:marTop w:val="240"/>
              <w:marBottom w:val="480"/>
              <w:divBdr>
                <w:top w:val="none" w:sz="0" w:space="0" w:color="auto"/>
                <w:left w:val="none" w:sz="0" w:space="0" w:color="auto"/>
                <w:bottom w:val="none" w:sz="0" w:space="0" w:color="auto"/>
                <w:right w:val="none" w:sz="0" w:space="0" w:color="auto"/>
              </w:divBdr>
              <w:divsChild>
                <w:div w:id="909344384">
                  <w:marLeft w:val="0"/>
                  <w:marRight w:val="0"/>
                  <w:marTop w:val="0"/>
                  <w:marBottom w:val="0"/>
                  <w:divBdr>
                    <w:top w:val="none" w:sz="0" w:space="0" w:color="auto"/>
                    <w:left w:val="none" w:sz="0" w:space="0" w:color="auto"/>
                    <w:bottom w:val="none" w:sz="0" w:space="0" w:color="auto"/>
                    <w:right w:val="none" w:sz="0" w:space="0" w:color="auto"/>
                  </w:divBdr>
                  <w:divsChild>
                    <w:div w:id="1638561688">
                      <w:marLeft w:val="0"/>
                      <w:marRight w:val="0"/>
                      <w:marTop w:val="0"/>
                      <w:marBottom w:val="0"/>
                      <w:divBdr>
                        <w:top w:val="none" w:sz="0" w:space="0" w:color="auto"/>
                        <w:left w:val="none" w:sz="0" w:space="0" w:color="auto"/>
                        <w:bottom w:val="none" w:sz="0" w:space="0" w:color="auto"/>
                        <w:right w:val="none" w:sz="0" w:space="0" w:color="auto"/>
                      </w:divBdr>
                      <w:divsChild>
                        <w:div w:id="332726618">
                          <w:marLeft w:val="0"/>
                          <w:marRight w:val="0"/>
                          <w:marTop w:val="0"/>
                          <w:marBottom w:val="0"/>
                          <w:divBdr>
                            <w:top w:val="none" w:sz="0" w:space="0" w:color="auto"/>
                            <w:left w:val="none" w:sz="0" w:space="0" w:color="auto"/>
                            <w:bottom w:val="none" w:sz="0" w:space="0" w:color="auto"/>
                            <w:right w:val="none" w:sz="0" w:space="0" w:color="auto"/>
                          </w:divBdr>
                          <w:divsChild>
                            <w:div w:id="912393003">
                              <w:marLeft w:val="0"/>
                              <w:marRight w:val="0"/>
                              <w:marTop w:val="0"/>
                              <w:marBottom w:val="0"/>
                              <w:divBdr>
                                <w:top w:val="none" w:sz="0" w:space="0" w:color="auto"/>
                                <w:left w:val="none" w:sz="0" w:space="0" w:color="auto"/>
                                <w:bottom w:val="none" w:sz="0" w:space="0" w:color="auto"/>
                                <w:right w:val="none" w:sz="0" w:space="0" w:color="auto"/>
                              </w:divBdr>
                              <w:divsChild>
                                <w:div w:id="608663071">
                                  <w:marLeft w:val="0"/>
                                  <w:marRight w:val="0"/>
                                  <w:marTop w:val="0"/>
                                  <w:marBottom w:val="0"/>
                                  <w:divBdr>
                                    <w:top w:val="none" w:sz="0" w:space="0" w:color="auto"/>
                                    <w:left w:val="none" w:sz="0" w:space="0" w:color="auto"/>
                                    <w:bottom w:val="none" w:sz="0" w:space="0" w:color="auto"/>
                                    <w:right w:val="none" w:sz="0" w:space="0" w:color="auto"/>
                                  </w:divBdr>
                                  <w:divsChild>
                                    <w:div w:id="1822311480">
                                      <w:marLeft w:val="0"/>
                                      <w:marRight w:val="0"/>
                                      <w:marTop w:val="0"/>
                                      <w:marBottom w:val="0"/>
                                      <w:divBdr>
                                        <w:top w:val="none" w:sz="0" w:space="0" w:color="auto"/>
                                        <w:left w:val="none" w:sz="0" w:space="0" w:color="auto"/>
                                        <w:bottom w:val="none" w:sz="0" w:space="0" w:color="auto"/>
                                        <w:right w:val="none" w:sz="0" w:space="0" w:color="auto"/>
                                      </w:divBdr>
                                      <w:divsChild>
                                        <w:div w:id="1330601493">
                                          <w:marLeft w:val="0"/>
                                          <w:marRight w:val="0"/>
                                          <w:marTop w:val="0"/>
                                          <w:marBottom w:val="0"/>
                                          <w:divBdr>
                                            <w:top w:val="none" w:sz="0" w:space="0" w:color="auto"/>
                                            <w:left w:val="none" w:sz="0" w:space="0" w:color="auto"/>
                                            <w:bottom w:val="none" w:sz="0" w:space="0" w:color="auto"/>
                                            <w:right w:val="none" w:sz="0" w:space="0" w:color="auto"/>
                                          </w:divBdr>
                                          <w:divsChild>
                                            <w:div w:id="1442802607">
                                              <w:marLeft w:val="0"/>
                                              <w:marRight w:val="0"/>
                                              <w:marTop w:val="0"/>
                                              <w:marBottom w:val="0"/>
                                              <w:divBdr>
                                                <w:top w:val="none" w:sz="0" w:space="0" w:color="auto"/>
                                                <w:left w:val="none" w:sz="0" w:space="0" w:color="auto"/>
                                                <w:bottom w:val="none" w:sz="0" w:space="0" w:color="auto"/>
                                                <w:right w:val="none" w:sz="0" w:space="0" w:color="auto"/>
                                              </w:divBdr>
                                              <w:divsChild>
                                                <w:div w:id="701243143">
                                                  <w:marLeft w:val="0"/>
                                                  <w:marRight w:val="0"/>
                                                  <w:marTop w:val="0"/>
                                                  <w:marBottom w:val="0"/>
                                                  <w:divBdr>
                                                    <w:top w:val="none" w:sz="0" w:space="0" w:color="auto"/>
                                                    <w:left w:val="none" w:sz="0" w:space="0" w:color="auto"/>
                                                    <w:bottom w:val="none" w:sz="0" w:space="0" w:color="auto"/>
                                                    <w:right w:val="none" w:sz="0" w:space="0" w:color="auto"/>
                                                  </w:divBdr>
                                                  <w:divsChild>
                                                    <w:div w:id="788477700">
                                                      <w:marLeft w:val="0"/>
                                                      <w:marRight w:val="0"/>
                                                      <w:marTop w:val="0"/>
                                                      <w:marBottom w:val="0"/>
                                                      <w:divBdr>
                                                        <w:top w:val="none" w:sz="0" w:space="0" w:color="auto"/>
                                                        <w:left w:val="none" w:sz="0" w:space="0" w:color="auto"/>
                                                        <w:bottom w:val="none" w:sz="0" w:space="0" w:color="auto"/>
                                                        <w:right w:val="none" w:sz="0" w:space="0" w:color="auto"/>
                                                      </w:divBdr>
                                                      <w:divsChild>
                                                        <w:div w:id="2002002484">
                                                          <w:marLeft w:val="0"/>
                                                          <w:marRight w:val="0"/>
                                                          <w:marTop w:val="0"/>
                                                          <w:marBottom w:val="0"/>
                                                          <w:divBdr>
                                                            <w:top w:val="none" w:sz="0" w:space="0" w:color="auto"/>
                                                            <w:left w:val="none" w:sz="0" w:space="0" w:color="auto"/>
                                                            <w:bottom w:val="none" w:sz="0" w:space="0" w:color="auto"/>
                                                            <w:right w:val="none" w:sz="0" w:space="0" w:color="auto"/>
                                                          </w:divBdr>
                                                          <w:divsChild>
                                                            <w:div w:id="939486609">
                                                              <w:marLeft w:val="0"/>
                                                              <w:marRight w:val="0"/>
                                                              <w:marTop w:val="0"/>
                                                              <w:marBottom w:val="0"/>
                                                              <w:divBdr>
                                                                <w:top w:val="none" w:sz="0" w:space="0" w:color="auto"/>
                                                                <w:left w:val="none" w:sz="0" w:space="0" w:color="auto"/>
                                                                <w:bottom w:val="none" w:sz="0" w:space="0" w:color="auto"/>
                                                                <w:right w:val="none" w:sz="0" w:space="0" w:color="auto"/>
                                                              </w:divBdr>
                                                              <w:divsChild>
                                                                <w:div w:id="305671379">
                                                                  <w:marLeft w:val="0"/>
                                                                  <w:marRight w:val="0"/>
                                                                  <w:marTop w:val="0"/>
                                                                  <w:marBottom w:val="0"/>
                                                                  <w:divBdr>
                                                                    <w:top w:val="none" w:sz="0" w:space="0" w:color="auto"/>
                                                                    <w:left w:val="none" w:sz="0" w:space="0" w:color="auto"/>
                                                                    <w:bottom w:val="none" w:sz="0" w:space="0" w:color="auto"/>
                                                                    <w:right w:val="none" w:sz="0" w:space="0" w:color="auto"/>
                                                                  </w:divBdr>
                                                                  <w:divsChild>
                                                                    <w:div w:id="1231312229">
                                                                      <w:marLeft w:val="0"/>
                                                                      <w:marRight w:val="0"/>
                                                                      <w:marTop w:val="0"/>
                                                                      <w:marBottom w:val="0"/>
                                                                      <w:divBdr>
                                                                        <w:top w:val="none" w:sz="0" w:space="0" w:color="auto"/>
                                                                        <w:left w:val="none" w:sz="0" w:space="0" w:color="auto"/>
                                                                        <w:bottom w:val="none" w:sz="0" w:space="0" w:color="auto"/>
                                                                        <w:right w:val="none" w:sz="0" w:space="0" w:color="auto"/>
                                                                      </w:divBdr>
                                                                      <w:divsChild>
                                                                        <w:div w:id="1404333948">
                                                                          <w:marLeft w:val="0"/>
                                                                          <w:marRight w:val="0"/>
                                                                          <w:marTop w:val="0"/>
                                                                          <w:marBottom w:val="0"/>
                                                                          <w:divBdr>
                                                                            <w:top w:val="none" w:sz="0" w:space="0" w:color="auto"/>
                                                                            <w:left w:val="none" w:sz="0" w:space="0" w:color="auto"/>
                                                                            <w:bottom w:val="none" w:sz="0" w:space="0" w:color="auto"/>
                                                                            <w:right w:val="none" w:sz="0" w:space="0" w:color="auto"/>
                                                                          </w:divBdr>
                                                                        </w:div>
                                                                        <w:div w:id="468322043">
                                                                          <w:marLeft w:val="0"/>
                                                                          <w:marRight w:val="0"/>
                                                                          <w:marTop w:val="0"/>
                                                                          <w:marBottom w:val="0"/>
                                                                          <w:divBdr>
                                                                            <w:top w:val="none" w:sz="0" w:space="0" w:color="auto"/>
                                                                            <w:left w:val="none" w:sz="0" w:space="0" w:color="auto"/>
                                                                            <w:bottom w:val="none" w:sz="0" w:space="0" w:color="auto"/>
                                                                            <w:right w:val="none" w:sz="0" w:space="0" w:color="auto"/>
                                                                          </w:divBdr>
                                                                        </w:div>
                                                                        <w:div w:id="1524172571">
                                                                          <w:marLeft w:val="0"/>
                                                                          <w:marRight w:val="0"/>
                                                                          <w:marTop w:val="0"/>
                                                                          <w:marBottom w:val="0"/>
                                                                          <w:divBdr>
                                                                            <w:top w:val="none" w:sz="0" w:space="0" w:color="auto"/>
                                                                            <w:left w:val="none" w:sz="0" w:space="0" w:color="auto"/>
                                                                            <w:bottom w:val="none" w:sz="0" w:space="0" w:color="auto"/>
                                                                            <w:right w:val="none" w:sz="0" w:space="0" w:color="auto"/>
                                                                          </w:divBdr>
                                                                        </w:div>
                                                                        <w:div w:id="270011209">
                                                                          <w:marLeft w:val="0"/>
                                                                          <w:marRight w:val="0"/>
                                                                          <w:marTop w:val="0"/>
                                                                          <w:marBottom w:val="0"/>
                                                                          <w:divBdr>
                                                                            <w:top w:val="none" w:sz="0" w:space="0" w:color="auto"/>
                                                                            <w:left w:val="none" w:sz="0" w:space="0" w:color="auto"/>
                                                                            <w:bottom w:val="none" w:sz="0" w:space="0" w:color="auto"/>
                                                                            <w:right w:val="none" w:sz="0" w:space="0" w:color="auto"/>
                                                                          </w:divBdr>
                                                                        </w:div>
                                                                        <w:div w:id="1779838087">
                                                                          <w:marLeft w:val="0"/>
                                                                          <w:marRight w:val="0"/>
                                                                          <w:marTop w:val="0"/>
                                                                          <w:marBottom w:val="0"/>
                                                                          <w:divBdr>
                                                                            <w:top w:val="none" w:sz="0" w:space="0" w:color="auto"/>
                                                                            <w:left w:val="none" w:sz="0" w:space="0" w:color="auto"/>
                                                                            <w:bottom w:val="none" w:sz="0" w:space="0" w:color="auto"/>
                                                                            <w:right w:val="none" w:sz="0" w:space="0" w:color="auto"/>
                                                                          </w:divBdr>
                                                                        </w:div>
                                                                        <w:div w:id="1427924263">
                                                                          <w:marLeft w:val="0"/>
                                                                          <w:marRight w:val="0"/>
                                                                          <w:marTop w:val="0"/>
                                                                          <w:marBottom w:val="0"/>
                                                                          <w:divBdr>
                                                                            <w:top w:val="none" w:sz="0" w:space="0" w:color="auto"/>
                                                                            <w:left w:val="none" w:sz="0" w:space="0" w:color="auto"/>
                                                                            <w:bottom w:val="none" w:sz="0" w:space="0" w:color="auto"/>
                                                                            <w:right w:val="none" w:sz="0" w:space="0" w:color="auto"/>
                                                                          </w:divBdr>
                                                                        </w:div>
                                                                        <w:div w:id="960378426">
                                                                          <w:marLeft w:val="0"/>
                                                                          <w:marRight w:val="0"/>
                                                                          <w:marTop w:val="0"/>
                                                                          <w:marBottom w:val="0"/>
                                                                          <w:divBdr>
                                                                            <w:top w:val="none" w:sz="0" w:space="0" w:color="auto"/>
                                                                            <w:left w:val="none" w:sz="0" w:space="0" w:color="auto"/>
                                                                            <w:bottom w:val="none" w:sz="0" w:space="0" w:color="auto"/>
                                                                            <w:right w:val="none" w:sz="0" w:space="0" w:color="auto"/>
                                                                          </w:divBdr>
                                                                        </w:div>
                                                                        <w:div w:id="1578905580">
                                                                          <w:marLeft w:val="0"/>
                                                                          <w:marRight w:val="0"/>
                                                                          <w:marTop w:val="0"/>
                                                                          <w:marBottom w:val="0"/>
                                                                          <w:divBdr>
                                                                            <w:top w:val="none" w:sz="0" w:space="0" w:color="auto"/>
                                                                            <w:left w:val="none" w:sz="0" w:space="0" w:color="auto"/>
                                                                            <w:bottom w:val="none" w:sz="0" w:space="0" w:color="auto"/>
                                                                            <w:right w:val="none" w:sz="0" w:space="0" w:color="auto"/>
                                                                          </w:divBdr>
                                                                        </w:div>
                                                                        <w:div w:id="21473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37FDB-1F17-4376-AF93-D78D45F2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14519</Words>
  <Characters>79855</Characters>
  <Application>Microsoft Office Word</Application>
  <DocSecurity>0</DocSecurity>
  <Lines>665</Lines>
  <Paragraphs>188</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94186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MONTANER Nathalie</dc:creator>
  <cp:lastModifiedBy>MONTANER Nathalie</cp:lastModifiedBy>
  <cp:revision>2</cp:revision>
  <cp:lastPrinted>2017-11-28T14:57:00Z</cp:lastPrinted>
  <dcterms:created xsi:type="dcterms:W3CDTF">2018-01-09T14:16:00Z</dcterms:created>
  <dcterms:modified xsi:type="dcterms:W3CDTF">2018-01-09T14:16:00Z</dcterms:modified>
</cp:coreProperties>
</file>